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CD42A" w14:textId="77777777" w:rsidR="001E5B71" w:rsidRPr="001E5B71" w:rsidRDefault="001E5B71" w:rsidP="001E5B71">
      <w:pPr>
        <w:jc w:val="center"/>
        <w:rPr>
          <w:rFonts w:ascii="Times New Roman" w:hAnsi="Times New Roman"/>
          <w:b/>
          <w:color w:val="000000" w:themeColor="text1"/>
        </w:rPr>
      </w:pPr>
      <w:r w:rsidRPr="001E5B71">
        <w:rPr>
          <w:rFonts w:ascii="Times New Roman" w:hAnsi="Times New Roman"/>
          <w:b/>
          <w:color w:val="000000" w:themeColor="text1"/>
        </w:rPr>
        <w:t>VÁLLALKOZÁSI SZERZŐDÉS</w:t>
      </w:r>
    </w:p>
    <w:p w14:paraId="04C43CE2" w14:textId="77777777" w:rsidR="001E5B71" w:rsidRPr="001E5B71" w:rsidRDefault="001E5B71" w:rsidP="001E5B71">
      <w:pPr>
        <w:jc w:val="center"/>
        <w:rPr>
          <w:rFonts w:ascii="Times New Roman" w:hAnsi="Times New Roman"/>
          <w:color w:val="000000" w:themeColor="text1"/>
        </w:rPr>
      </w:pPr>
    </w:p>
    <w:p w14:paraId="776053AF"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amely létrejött egyrészről</w:t>
      </w:r>
    </w:p>
    <w:p w14:paraId="45775982" w14:textId="77777777" w:rsidR="001E5B71" w:rsidRPr="001E5B71" w:rsidRDefault="001E5B71" w:rsidP="001E5B71">
      <w:pPr>
        <w:jc w:val="both"/>
        <w:rPr>
          <w:rFonts w:ascii="Times New Roman" w:hAnsi="Times New Roman"/>
          <w:b/>
          <w:color w:val="000000" w:themeColor="text1"/>
        </w:rPr>
      </w:pPr>
      <w:r w:rsidRPr="001E5B71">
        <w:rPr>
          <w:rFonts w:ascii="Times New Roman" w:hAnsi="Times New Roman"/>
          <w:b/>
          <w:color w:val="000000" w:themeColor="text1"/>
        </w:rPr>
        <w:t>Diósd Város Önkormányzata</w:t>
      </w:r>
    </w:p>
    <w:p w14:paraId="0EB1B0AA"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2049 Diósd, Szent István tér 1.</w:t>
      </w:r>
    </w:p>
    <w:p w14:paraId="51D31477"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adószám: 15730181-2-13</w:t>
      </w:r>
    </w:p>
    <w:p w14:paraId="29C5079A"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statisztikai számjel: 15730181-8411-321-13</w:t>
      </w:r>
    </w:p>
    <w:p w14:paraId="06C167C8"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törzskönyvi azonosító szám: 730183</w:t>
      </w:r>
    </w:p>
    <w:p w14:paraId="44B7060C" w14:textId="2F139E01"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 xml:space="preserve">képviseli: </w:t>
      </w:r>
      <w:r w:rsidR="00583D72" w:rsidRPr="00583D72">
        <w:rPr>
          <w:rFonts w:ascii="Times New Roman" w:hAnsi="Times New Roman"/>
          <w:color w:val="000000" w:themeColor="text1"/>
        </w:rPr>
        <w:t>Dizseri András</w:t>
      </w:r>
      <w:r w:rsidR="00583D72">
        <w:rPr>
          <w:rFonts w:ascii="Times New Roman" w:hAnsi="Times New Roman"/>
          <w:color w:val="000000" w:themeColor="text1"/>
        </w:rPr>
        <w:t xml:space="preserve"> </w:t>
      </w:r>
      <w:r w:rsidRPr="001E5B71">
        <w:rPr>
          <w:rFonts w:ascii="Times New Roman" w:hAnsi="Times New Roman"/>
          <w:color w:val="000000" w:themeColor="text1"/>
        </w:rPr>
        <w:t xml:space="preserve">polgármester </w:t>
      </w:r>
    </w:p>
    <w:p w14:paraId="3C6FE283"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 xml:space="preserve">a továbbiakban: </w:t>
      </w:r>
      <w:r w:rsidRPr="001E5B71">
        <w:rPr>
          <w:rFonts w:ascii="Times New Roman" w:hAnsi="Times New Roman"/>
          <w:b/>
          <w:bCs/>
          <w:i/>
          <w:color w:val="000000" w:themeColor="text1"/>
        </w:rPr>
        <w:t>Megrendelő</w:t>
      </w:r>
      <w:r w:rsidRPr="001E5B71">
        <w:rPr>
          <w:rFonts w:ascii="Times New Roman" w:hAnsi="Times New Roman"/>
          <w:color w:val="000000" w:themeColor="text1"/>
        </w:rPr>
        <w:t xml:space="preserve">, </w:t>
      </w:r>
    </w:p>
    <w:p w14:paraId="2B518180" w14:textId="77777777" w:rsidR="001E5B71" w:rsidRPr="001E5B71" w:rsidRDefault="001E5B71" w:rsidP="001E5B71">
      <w:pPr>
        <w:jc w:val="both"/>
        <w:rPr>
          <w:rFonts w:ascii="Times New Roman" w:hAnsi="Times New Roman"/>
          <w:color w:val="000000" w:themeColor="text1"/>
        </w:rPr>
      </w:pPr>
    </w:p>
    <w:p w14:paraId="70E1D108"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másrészről</w:t>
      </w:r>
    </w:p>
    <w:p w14:paraId="221D0F54"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 xml:space="preserve">név: </w:t>
      </w:r>
    </w:p>
    <w:p w14:paraId="4FE1C0E3"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 xml:space="preserve">székhely: </w:t>
      </w:r>
    </w:p>
    <w:p w14:paraId="22B1A739"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számlavezető pénzintézet:</w:t>
      </w:r>
    </w:p>
    <w:p w14:paraId="1468F89F" w14:textId="77777777" w:rsidR="001E5B71" w:rsidRPr="001E5B71" w:rsidRDefault="001E5B71" w:rsidP="001E5B71">
      <w:pPr>
        <w:jc w:val="both"/>
        <w:rPr>
          <w:rFonts w:ascii="Times New Roman" w:hAnsi="Times New Roman"/>
          <w:bCs/>
          <w:color w:val="000000" w:themeColor="text1"/>
        </w:rPr>
      </w:pPr>
      <w:r w:rsidRPr="001E5B71">
        <w:rPr>
          <w:rFonts w:ascii="Times New Roman" w:hAnsi="Times New Roman"/>
          <w:color w:val="000000" w:themeColor="text1"/>
        </w:rPr>
        <w:t>pénzforgalmi számlaszáma:</w:t>
      </w:r>
    </w:p>
    <w:p w14:paraId="1A16A71C"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adószám:.</w:t>
      </w:r>
    </w:p>
    <w:p w14:paraId="72158B40"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cégjegyzék száma:</w:t>
      </w:r>
    </w:p>
    <w:p w14:paraId="3F8C0B4A"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képviseli:</w:t>
      </w:r>
    </w:p>
    <w:p w14:paraId="7A99E53B" w14:textId="77777777" w:rsidR="001E5B71" w:rsidRPr="001E5B71" w:rsidRDefault="001E5B71" w:rsidP="001E5B71">
      <w:pPr>
        <w:jc w:val="both"/>
        <w:rPr>
          <w:rFonts w:ascii="Times New Roman" w:hAnsi="Times New Roman"/>
          <w:i/>
          <w:color w:val="000000" w:themeColor="text1"/>
        </w:rPr>
      </w:pPr>
      <w:r w:rsidRPr="001E5B71">
        <w:rPr>
          <w:rFonts w:ascii="Times New Roman" w:hAnsi="Times New Roman"/>
          <w:i/>
          <w:color w:val="000000" w:themeColor="text1"/>
        </w:rPr>
        <w:t>[Vállalkozó ajánlata alapján töltendő ki.]</w:t>
      </w:r>
    </w:p>
    <w:p w14:paraId="7CFBEFFB"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 xml:space="preserve">a továbbiakban: </w:t>
      </w:r>
      <w:r w:rsidRPr="001E5B71">
        <w:rPr>
          <w:rFonts w:ascii="Times New Roman" w:hAnsi="Times New Roman"/>
          <w:b/>
          <w:bCs/>
          <w:i/>
          <w:color w:val="000000" w:themeColor="text1"/>
        </w:rPr>
        <w:t>Vállalkozó</w:t>
      </w:r>
      <w:r w:rsidRPr="001E5B71">
        <w:rPr>
          <w:rFonts w:ascii="Times New Roman" w:hAnsi="Times New Roman"/>
          <w:color w:val="000000" w:themeColor="text1"/>
        </w:rPr>
        <w:t xml:space="preserve">, </w:t>
      </w:r>
    </w:p>
    <w:p w14:paraId="68327195" w14:textId="77777777" w:rsidR="001E5B71" w:rsidRPr="001E5B71" w:rsidRDefault="001E5B71" w:rsidP="001E5B71">
      <w:pPr>
        <w:jc w:val="both"/>
        <w:rPr>
          <w:rFonts w:ascii="Times New Roman" w:hAnsi="Times New Roman"/>
          <w:color w:val="000000" w:themeColor="text1"/>
        </w:rPr>
      </w:pPr>
    </w:p>
    <w:p w14:paraId="723C55A4" w14:textId="77777777" w:rsidR="001E5B71" w:rsidRPr="001E5B71" w:rsidRDefault="001E5B71" w:rsidP="001E5B71">
      <w:pPr>
        <w:jc w:val="both"/>
        <w:rPr>
          <w:rFonts w:ascii="Times New Roman" w:hAnsi="Times New Roman"/>
          <w:color w:val="000000" w:themeColor="text1"/>
        </w:rPr>
      </w:pPr>
      <w:r w:rsidRPr="001E5B71">
        <w:rPr>
          <w:rFonts w:ascii="Times New Roman" w:hAnsi="Times New Roman"/>
          <w:color w:val="000000" w:themeColor="text1"/>
        </w:rPr>
        <w:t xml:space="preserve">együtt hivatkozva: </w:t>
      </w:r>
      <w:r w:rsidRPr="001E5B71">
        <w:rPr>
          <w:rFonts w:ascii="Times New Roman" w:hAnsi="Times New Roman"/>
          <w:b/>
          <w:bCs/>
          <w:i/>
          <w:color w:val="000000" w:themeColor="text1"/>
        </w:rPr>
        <w:t>Felek</w:t>
      </w:r>
      <w:r w:rsidRPr="001E5B71">
        <w:rPr>
          <w:rFonts w:ascii="Times New Roman" w:hAnsi="Times New Roman"/>
          <w:color w:val="000000" w:themeColor="text1"/>
        </w:rPr>
        <w:t xml:space="preserve"> között, az alábbi feltételekkel.</w:t>
      </w:r>
    </w:p>
    <w:p w14:paraId="0FAE5FBB" w14:textId="77777777" w:rsidR="001E5B71" w:rsidRPr="001E5B71" w:rsidRDefault="001E5B71" w:rsidP="001E5B71">
      <w:pPr>
        <w:jc w:val="both"/>
        <w:rPr>
          <w:rFonts w:ascii="Times New Roman" w:hAnsi="Times New Roman"/>
          <w:color w:val="000000" w:themeColor="text1"/>
        </w:rPr>
      </w:pPr>
    </w:p>
    <w:p w14:paraId="2F9B32D2" w14:textId="77777777" w:rsidR="001E5B71" w:rsidRPr="001E5B71" w:rsidRDefault="001E5B71" w:rsidP="001E5B71">
      <w:pPr>
        <w:rPr>
          <w:rFonts w:ascii="Times New Roman" w:hAnsi="Times New Roman"/>
        </w:rPr>
      </w:pPr>
    </w:p>
    <w:p w14:paraId="6FF96A5E" w14:textId="77777777" w:rsidR="001E5B71" w:rsidRPr="001E5B71" w:rsidRDefault="001E5B71" w:rsidP="001E5B71">
      <w:pPr>
        <w:pStyle w:val="Listaszerbekezds"/>
        <w:numPr>
          <w:ilvl w:val="0"/>
          <w:numId w:val="1"/>
        </w:numPr>
        <w:rPr>
          <w:rFonts w:ascii="Times New Roman" w:hAnsi="Times New Roman"/>
          <w:b/>
        </w:rPr>
      </w:pPr>
      <w:r w:rsidRPr="001E5B71">
        <w:rPr>
          <w:rFonts w:ascii="Times New Roman" w:hAnsi="Times New Roman"/>
          <w:b/>
        </w:rPr>
        <w:t>Előzmények</w:t>
      </w:r>
    </w:p>
    <w:p w14:paraId="4E728E4F" w14:textId="77777777" w:rsidR="001E5B71" w:rsidRPr="001E5B71" w:rsidRDefault="001E5B71" w:rsidP="001E5B71">
      <w:pPr>
        <w:pStyle w:val="Listaszerbekezds"/>
        <w:ind w:left="1080"/>
        <w:rPr>
          <w:rFonts w:ascii="Times New Roman" w:hAnsi="Times New Roman"/>
          <w:b/>
        </w:rPr>
      </w:pPr>
    </w:p>
    <w:p w14:paraId="1BCA57C6" w14:textId="2F1AEB7C" w:rsidR="001E5B71" w:rsidRPr="00583D72" w:rsidRDefault="001E5B71" w:rsidP="00583D72">
      <w:pPr>
        <w:pStyle w:val="Default"/>
        <w:numPr>
          <w:ilvl w:val="0"/>
          <w:numId w:val="2"/>
        </w:numPr>
        <w:tabs>
          <w:tab w:val="left" w:pos="426"/>
        </w:tabs>
        <w:ind w:left="426" w:hanging="426"/>
        <w:jc w:val="both"/>
        <w:rPr>
          <w:color w:val="000000" w:themeColor="text1"/>
        </w:rPr>
      </w:pPr>
      <w:r w:rsidRPr="00583D72">
        <w:rPr>
          <w:color w:val="000000" w:themeColor="text1"/>
        </w:rPr>
        <w:t xml:space="preserve">Felek megállapítják, hogy Megrendelő, mint ajánlatkérő a közbeszerzésekről szóló 2015. évi CXLIII. törvény (a továbbiakban: Kbt.) </w:t>
      </w:r>
      <w:r w:rsidR="00583D72" w:rsidRPr="00583D72">
        <w:rPr>
          <w:color w:val="000000" w:themeColor="text1"/>
        </w:rPr>
        <w:t>81</w:t>
      </w:r>
      <w:r w:rsidRPr="00583D72">
        <w:rPr>
          <w:color w:val="000000" w:themeColor="text1"/>
        </w:rPr>
        <w:t xml:space="preserve">. </w:t>
      </w:r>
      <w:r w:rsidR="00583D72" w:rsidRPr="00583D72">
        <w:rPr>
          <w:color w:val="000000" w:themeColor="text1"/>
        </w:rPr>
        <w:t xml:space="preserve">§-a </w:t>
      </w:r>
      <w:r w:rsidRPr="00583D72">
        <w:rPr>
          <w:color w:val="000000" w:themeColor="text1"/>
        </w:rPr>
        <w:t xml:space="preserve">alapján a Kbt. </w:t>
      </w:r>
      <w:r w:rsidR="00583D72" w:rsidRPr="00583D72">
        <w:rPr>
          <w:color w:val="000000" w:themeColor="text1"/>
        </w:rPr>
        <w:t>Második</w:t>
      </w:r>
      <w:r w:rsidRPr="00583D72">
        <w:rPr>
          <w:color w:val="000000" w:themeColor="text1"/>
        </w:rPr>
        <w:t xml:space="preserve"> Része szerinti </w:t>
      </w:r>
      <w:r w:rsidR="00583D72" w:rsidRPr="00583D72">
        <w:rPr>
          <w:color w:val="000000" w:themeColor="text1"/>
        </w:rPr>
        <w:t xml:space="preserve">uniós </w:t>
      </w:r>
      <w:r w:rsidRPr="00583D72">
        <w:rPr>
          <w:color w:val="000000" w:themeColor="text1"/>
        </w:rPr>
        <w:t xml:space="preserve">nyílt közbeszerzési eljárást folytatott le </w:t>
      </w:r>
      <w:r w:rsidRPr="00583D72">
        <w:rPr>
          <w:rFonts w:eastAsia="MyriadPro-Semibold"/>
          <w:b/>
        </w:rPr>
        <w:t>„</w:t>
      </w:r>
      <w:r w:rsidR="00583D72" w:rsidRPr="00583D72">
        <w:rPr>
          <w:b/>
        </w:rPr>
        <w:t>Di</w:t>
      </w:r>
      <w:r w:rsidR="00583D72" w:rsidRPr="00583D72">
        <w:rPr>
          <w:rFonts w:hint="eastAsia"/>
          <w:b/>
        </w:rPr>
        <w:t>ó</w:t>
      </w:r>
      <w:r w:rsidR="00583D72" w:rsidRPr="00583D72">
        <w:rPr>
          <w:b/>
        </w:rPr>
        <w:t>sd V</w:t>
      </w:r>
      <w:r w:rsidR="00583D72" w:rsidRPr="00583D72">
        <w:rPr>
          <w:rFonts w:hint="eastAsia"/>
          <w:b/>
        </w:rPr>
        <w:t>á</w:t>
      </w:r>
      <w:r w:rsidR="00583D72" w:rsidRPr="00583D72">
        <w:rPr>
          <w:b/>
        </w:rPr>
        <w:t xml:space="preserve">ros </w:t>
      </w:r>
      <w:r w:rsidR="00583D72" w:rsidRPr="00583D72">
        <w:rPr>
          <w:rFonts w:hint="eastAsia"/>
          <w:b/>
        </w:rPr>
        <w:t>Ö</w:t>
      </w:r>
      <w:r w:rsidR="00583D72" w:rsidRPr="00583D72">
        <w:rPr>
          <w:b/>
        </w:rPr>
        <w:t>nkorm</w:t>
      </w:r>
      <w:r w:rsidR="00583D72" w:rsidRPr="00583D72">
        <w:rPr>
          <w:rFonts w:hint="eastAsia"/>
          <w:b/>
        </w:rPr>
        <w:t>á</w:t>
      </w:r>
      <w:r w:rsidR="00583D72" w:rsidRPr="00583D72">
        <w:rPr>
          <w:b/>
        </w:rPr>
        <w:t xml:space="preserve">nyzata </w:t>
      </w:r>
      <w:r w:rsidR="00583D72" w:rsidRPr="00583D72">
        <w:rPr>
          <w:rFonts w:hint="eastAsia"/>
          <w:b/>
        </w:rPr>
        <w:t>á</w:t>
      </w:r>
      <w:r w:rsidR="00583D72" w:rsidRPr="00583D72">
        <w:rPr>
          <w:b/>
        </w:rPr>
        <w:t xml:space="preserve">ltal fenntartott </w:t>
      </w:r>
      <w:r w:rsidR="00583D72" w:rsidRPr="00583D72">
        <w:rPr>
          <w:rFonts w:hint="eastAsia"/>
          <w:b/>
        </w:rPr>
        <w:t>ó</w:t>
      </w:r>
      <w:r w:rsidR="00583D72" w:rsidRPr="00583D72">
        <w:rPr>
          <w:b/>
        </w:rPr>
        <w:t xml:space="preserve">voda </w:t>
      </w:r>
      <w:r w:rsidR="00583D72" w:rsidRPr="00583D72">
        <w:rPr>
          <w:rFonts w:hint="eastAsia"/>
          <w:b/>
        </w:rPr>
        <w:t>é</w:t>
      </w:r>
      <w:r w:rsidR="00583D72" w:rsidRPr="00583D72">
        <w:rPr>
          <w:b/>
        </w:rPr>
        <w:t xml:space="preserve">s </w:t>
      </w:r>
      <w:r w:rsidR="00583D72" w:rsidRPr="00583D72">
        <w:rPr>
          <w:rFonts w:hint="eastAsia"/>
          <w:b/>
        </w:rPr>
        <w:t>á</w:t>
      </w:r>
      <w:r w:rsidR="00583D72" w:rsidRPr="00583D72">
        <w:rPr>
          <w:b/>
        </w:rPr>
        <w:t>ltal</w:t>
      </w:r>
      <w:r w:rsidR="00583D72" w:rsidRPr="00583D72">
        <w:rPr>
          <w:rFonts w:hint="eastAsia"/>
          <w:b/>
        </w:rPr>
        <w:t>á</w:t>
      </w:r>
      <w:r w:rsidR="00583D72" w:rsidRPr="00583D72">
        <w:rPr>
          <w:b/>
        </w:rPr>
        <w:t>nos</w:t>
      </w:r>
      <w:r w:rsidR="00583D72">
        <w:rPr>
          <w:b/>
        </w:rPr>
        <w:t xml:space="preserve"> </w:t>
      </w:r>
      <w:r w:rsidR="00583D72" w:rsidRPr="00583D72">
        <w:rPr>
          <w:b/>
        </w:rPr>
        <w:t>iskola ell</w:t>
      </w:r>
      <w:r w:rsidR="00583D72" w:rsidRPr="00583D72">
        <w:rPr>
          <w:rFonts w:hint="eastAsia"/>
          <w:b/>
        </w:rPr>
        <w:t>á</w:t>
      </w:r>
      <w:r w:rsidR="00583D72" w:rsidRPr="00583D72">
        <w:rPr>
          <w:b/>
        </w:rPr>
        <w:t xml:space="preserve">tottai </w:t>
      </w:r>
      <w:r w:rsidR="00583D72" w:rsidRPr="00583D72">
        <w:rPr>
          <w:rFonts w:hint="eastAsia"/>
          <w:b/>
        </w:rPr>
        <w:t>é</w:t>
      </w:r>
      <w:r w:rsidR="00583D72" w:rsidRPr="00583D72">
        <w:rPr>
          <w:b/>
        </w:rPr>
        <w:t>s foglalkoztatottai r</w:t>
      </w:r>
      <w:r w:rsidR="00583D72" w:rsidRPr="00583D72">
        <w:rPr>
          <w:rFonts w:hint="eastAsia"/>
          <w:b/>
        </w:rPr>
        <w:t>é</w:t>
      </w:r>
      <w:r w:rsidR="00583D72" w:rsidRPr="00583D72">
        <w:rPr>
          <w:b/>
        </w:rPr>
        <w:t>sz</w:t>
      </w:r>
      <w:r w:rsidR="00583D72" w:rsidRPr="00583D72">
        <w:rPr>
          <w:rFonts w:hint="eastAsia"/>
          <w:b/>
        </w:rPr>
        <w:t>é</w:t>
      </w:r>
      <w:r w:rsidR="00583D72" w:rsidRPr="00583D72">
        <w:rPr>
          <w:b/>
        </w:rPr>
        <w:t>re k</w:t>
      </w:r>
      <w:r w:rsidR="00583D72" w:rsidRPr="00583D72">
        <w:rPr>
          <w:rFonts w:hint="eastAsia"/>
          <w:b/>
        </w:rPr>
        <w:t>ö</w:t>
      </w:r>
      <w:r w:rsidR="00583D72" w:rsidRPr="00583D72">
        <w:rPr>
          <w:b/>
        </w:rPr>
        <w:t>z</w:t>
      </w:r>
      <w:r w:rsidR="00583D72" w:rsidRPr="00583D72">
        <w:rPr>
          <w:rFonts w:hint="eastAsia"/>
          <w:b/>
        </w:rPr>
        <w:t>é</w:t>
      </w:r>
      <w:r w:rsidR="00583D72" w:rsidRPr="00583D72">
        <w:rPr>
          <w:b/>
        </w:rPr>
        <w:t>tkeztet</w:t>
      </w:r>
      <w:r w:rsidR="00583D72" w:rsidRPr="00583D72">
        <w:rPr>
          <w:rFonts w:hint="eastAsia"/>
          <w:b/>
        </w:rPr>
        <w:t>é</w:t>
      </w:r>
      <w:r w:rsidR="00583D72" w:rsidRPr="00583D72">
        <w:rPr>
          <w:b/>
        </w:rPr>
        <w:t>s biztos</w:t>
      </w:r>
      <w:r w:rsidR="00583D72" w:rsidRPr="00583D72">
        <w:rPr>
          <w:rFonts w:hint="eastAsia"/>
          <w:b/>
        </w:rPr>
        <w:t>í</w:t>
      </w:r>
      <w:r w:rsidR="00583D72" w:rsidRPr="00583D72">
        <w:rPr>
          <w:b/>
        </w:rPr>
        <w:t>t</w:t>
      </w:r>
      <w:r w:rsidR="00583D72" w:rsidRPr="00583D72">
        <w:rPr>
          <w:rFonts w:hint="eastAsia"/>
          <w:b/>
        </w:rPr>
        <w:t>á</w:t>
      </w:r>
      <w:r w:rsidR="00583D72" w:rsidRPr="00583D72">
        <w:rPr>
          <w:b/>
        </w:rPr>
        <w:t>sa</w:t>
      </w:r>
      <w:r w:rsidRPr="00583D72">
        <w:rPr>
          <w:b/>
        </w:rPr>
        <w:t>”</w:t>
      </w:r>
      <w:r w:rsidRPr="00583D72">
        <w:rPr>
          <w:color w:val="000000" w:themeColor="text1"/>
        </w:rPr>
        <w:t xml:space="preserve"> tárgyában. A közbeszerzési eljárást </w:t>
      </w:r>
      <w:r w:rsidR="00583D72">
        <w:rPr>
          <w:color w:val="000000" w:themeColor="text1"/>
        </w:rPr>
        <w:t xml:space="preserve">az Elektronikus Közbeszerzési Rendszerben (továbbiakban: EKR) </w:t>
      </w:r>
      <w:r w:rsidR="00583D72" w:rsidRPr="00583D72">
        <w:rPr>
          <w:color w:val="000000" w:themeColor="text1"/>
        </w:rPr>
        <w:t>EKR000695772026.</w:t>
      </w:r>
      <w:r w:rsidR="00583D72">
        <w:rPr>
          <w:color w:val="000000" w:themeColor="text1"/>
        </w:rPr>
        <w:t xml:space="preserve"> azonosító</w:t>
      </w:r>
      <w:r w:rsidRPr="00583D72">
        <w:rPr>
          <w:color w:val="000000" w:themeColor="text1"/>
        </w:rPr>
        <w:t xml:space="preserve">számon, továbbá az Európai unió Hivatalos Lapjában </w:t>
      </w:r>
      <w:r w:rsidRPr="00583D72">
        <w:rPr>
          <w:color w:val="000000" w:themeColor="text1"/>
          <w:highlight w:val="yellow"/>
        </w:rPr>
        <w:t>…</w:t>
      </w:r>
      <w:r w:rsidRPr="00583D72">
        <w:rPr>
          <w:color w:val="000000" w:themeColor="text1"/>
        </w:rPr>
        <w:t xml:space="preserve"> napján, </w:t>
      </w:r>
      <w:r w:rsidRPr="00583D72">
        <w:rPr>
          <w:color w:val="000000" w:themeColor="text1"/>
          <w:highlight w:val="yellow"/>
        </w:rPr>
        <w:t>…</w:t>
      </w:r>
      <w:r w:rsidRPr="00583D72">
        <w:rPr>
          <w:color w:val="000000" w:themeColor="text1"/>
        </w:rPr>
        <w:t xml:space="preserve"> azonosító számon jelent meg.  A fenti közbeszerzési eljárás eredményeként Megrendelő a Vállalkozó ajánlatát hirdette ki nyertes ajánlatként, így a Felek az eljárást megindító felhívás, az ajánlati dokumentáció és a nyertes ajánlattevő ajánlatában foglaltaknak megfelelően az alábbi szerződést (a továbbiakban: Szerződés) kötik.</w:t>
      </w:r>
    </w:p>
    <w:p w14:paraId="3C96100F" w14:textId="77777777" w:rsidR="001E5B71" w:rsidRPr="001E5B71" w:rsidRDefault="001E5B71" w:rsidP="001E5B71">
      <w:pPr>
        <w:pStyle w:val="Default"/>
        <w:tabs>
          <w:tab w:val="left" w:pos="426"/>
        </w:tabs>
        <w:ind w:left="426"/>
        <w:jc w:val="both"/>
        <w:rPr>
          <w:color w:val="000000" w:themeColor="text1"/>
        </w:rPr>
      </w:pPr>
    </w:p>
    <w:p w14:paraId="63F2F413" w14:textId="77777777" w:rsidR="001E5B71" w:rsidRPr="001E5B71" w:rsidRDefault="001E5B71" w:rsidP="001E5B71">
      <w:pPr>
        <w:pStyle w:val="Default"/>
        <w:numPr>
          <w:ilvl w:val="0"/>
          <w:numId w:val="2"/>
        </w:numPr>
        <w:tabs>
          <w:tab w:val="left" w:pos="426"/>
        </w:tabs>
        <w:ind w:left="0" w:firstLine="0"/>
        <w:jc w:val="both"/>
        <w:rPr>
          <w:color w:val="000000" w:themeColor="text1"/>
        </w:rPr>
      </w:pPr>
      <w:r w:rsidRPr="001E5B71">
        <w:rPr>
          <w:color w:val="000000" w:themeColor="text1"/>
        </w:rPr>
        <w:t>Felek szerződéses megállapodását az alábbi dokumentumok tartalmazzák:</w:t>
      </w:r>
    </w:p>
    <w:p w14:paraId="7A8A7AEE" w14:textId="77777777" w:rsidR="001E5B71" w:rsidRPr="001E5B71" w:rsidRDefault="001E5B71" w:rsidP="001E5B71">
      <w:pPr>
        <w:pStyle w:val="Default"/>
        <w:numPr>
          <w:ilvl w:val="0"/>
          <w:numId w:val="3"/>
        </w:numPr>
        <w:jc w:val="both"/>
        <w:rPr>
          <w:color w:val="000000" w:themeColor="text1"/>
        </w:rPr>
      </w:pPr>
      <w:r w:rsidRPr="001E5B71">
        <w:rPr>
          <w:color w:val="000000" w:themeColor="text1"/>
        </w:rPr>
        <w:t>az Eljárást megindító felhívás és Dokumentáció,</w:t>
      </w:r>
    </w:p>
    <w:p w14:paraId="2D9AEA3B" w14:textId="77777777" w:rsidR="001E5B71" w:rsidRPr="001E5B71" w:rsidRDefault="001E5B71" w:rsidP="001E5B71">
      <w:pPr>
        <w:pStyle w:val="Default"/>
        <w:numPr>
          <w:ilvl w:val="0"/>
          <w:numId w:val="3"/>
        </w:numPr>
        <w:tabs>
          <w:tab w:val="left" w:pos="426"/>
        </w:tabs>
        <w:jc w:val="both"/>
        <w:rPr>
          <w:color w:val="000000" w:themeColor="text1"/>
        </w:rPr>
      </w:pPr>
      <w:r w:rsidRPr="001E5B71">
        <w:rPr>
          <w:color w:val="000000" w:themeColor="text1"/>
        </w:rPr>
        <w:t>a közbeszerzési eljárás során keletkezett valamennyi irat (pl: kiegészítő tájékoztatás),</w:t>
      </w:r>
    </w:p>
    <w:p w14:paraId="2B18B752" w14:textId="77777777" w:rsidR="001E5B71" w:rsidRPr="001E5B71" w:rsidRDefault="001E5B71" w:rsidP="001E5B71">
      <w:pPr>
        <w:pStyle w:val="Default"/>
        <w:numPr>
          <w:ilvl w:val="0"/>
          <w:numId w:val="3"/>
        </w:numPr>
        <w:tabs>
          <w:tab w:val="left" w:pos="426"/>
        </w:tabs>
        <w:jc w:val="both"/>
        <w:rPr>
          <w:color w:val="000000" w:themeColor="text1"/>
        </w:rPr>
      </w:pPr>
      <w:r w:rsidRPr="001E5B71">
        <w:rPr>
          <w:color w:val="000000" w:themeColor="text1"/>
        </w:rPr>
        <w:t>jelen Szerződés,</w:t>
      </w:r>
    </w:p>
    <w:p w14:paraId="6E3D8F1E" w14:textId="52A8B9B3" w:rsidR="001E5B71" w:rsidRPr="004B0687" w:rsidRDefault="001E5B71" w:rsidP="00A6027C">
      <w:pPr>
        <w:pStyle w:val="Default"/>
        <w:numPr>
          <w:ilvl w:val="0"/>
          <w:numId w:val="3"/>
        </w:numPr>
        <w:tabs>
          <w:tab w:val="left" w:pos="426"/>
        </w:tabs>
        <w:jc w:val="both"/>
        <w:rPr>
          <w:color w:val="000000" w:themeColor="text1"/>
        </w:rPr>
      </w:pPr>
      <w:r w:rsidRPr="001E5B71">
        <w:rPr>
          <w:color w:val="000000" w:themeColor="text1"/>
        </w:rPr>
        <w:t xml:space="preserve">Vállalkozó, mint nyertes </w:t>
      </w:r>
      <w:r w:rsidRPr="004B0687">
        <w:rPr>
          <w:color w:val="000000" w:themeColor="text1"/>
        </w:rPr>
        <w:t>ajánlattevő ajánlata</w:t>
      </w:r>
      <w:r w:rsidR="00A6027C" w:rsidRPr="004B0687">
        <w:rPr>
          <w:color w:val="000000" w:themeColor="text1"/>
        </w:rPr>
        <w:t>, kiemelten Vállalkozó szakmai ajánlata (mintaétlapok</w:t>
      </w:r>
      <w:r w:rsidR="004B0687" w:rsidRPr="004B0687">
        <w:rPr>
          <w:color w:val="000000" w:themeColor="text1"/>
        </w:rPr>
        <w:t xml:space="preserve"> és mellékletei</w:t>
      </w:r>
      <w:r w:rsidR="00A6027C" w:rsidRPr="004B0687">
        <w:rPr>
          <w:color w:val="000000" w:themeColor="text1"/>
        </w:rPr>
        <w:t>)</w:t>
      </w:r>
      <w:r w:rsidRPr="004B0687">
        <w:rPr>
          <w:color w:val="000000" w:themeColor="text1"/>
        </w:rPr>
        <w:t>.</w:t>
      </w:r>
    </w:p>
    <w:p w14:paraId="5A9DEE46" w14:textId="77777777" w:rsidR="004B0687" w:rsidRPr="004B0687" w:rsidRDefault="00114D6E" w:rsidP="00A6027C">
      <w:pPr>
        <w:pStyle w:val="Default"/>
        <w:numPr>
          <w:ilvl w:val="0"/>
          <w:numId w:val="3"/>
        </w:numPr>
        <w:tabs>
          <w:tab w:val="left" w:pos="426"/>
        </w:tabs>
        <w:jc w:val="both"/>
        <w:rPr>
          <w:color w:val="000000" w:themeColor="text1"/>
        </w:rPr>
      </w:pPr>
      <w:r w:rsidRPr="004B0687">
        <w:rPr>
          <w:color w:val="000000" w:themeColor="text1"/>
        </w:rPr>
        <w:t>Vállalkozó felelősségbiztosítás</w:t>
      </w:r>
      <w:r w:rsidR="00392C36" w:rsidRPr="004B0687">
        <w:rPr>
          <w:color w:val="000000" w:themeColor="text1"/>
        </w:rPr>
        <w:t>i kötvénye másolata</w:t>
      </w:r>
      <w:r w:rsidR="00CC73C5" w:rsidRPr="004B0687">
        <w:rPr>
          <w:color w:val="000000" w:themeColor="text1"/>
        </w:rPr>
        <w:t xml:space="preserve">, </w:t>
      </w:r>
    </w:p>
    <w:p w14:paraId="1AFE3946" w14:textId="51EE86E2" w:rsidR="00114D6E" w:rsidRPr="004B0687" w:rsidRDefault="004B0687" w:rsidP="00A6027C">
      <w:pPr>
        <w:pStyle w:val="Default"/>
        <w:numPr>
          <w:ilvl w:val="0"/>
          <w:numId w:val="3"/>
        </w:numPr>
        <w:tabs>
          <w:tab w:val="left" w:pos="426"/>
        </w:tabs>
        <w:jc w:val="both"/>
        <w:rPr>
          <w:color w:val="000000" w:themeColor="text1"/>
        </w:rPr>
      </w:pPr>
      <w:r w:rsidRPr="004B0687">
        <w:rPr>
          <w:color w:val="000000" w:themeColor="text1"/>
        </w:rPr>
        <w:t>a di</w:t>
      </w:r>
      <w:r w:rsidRPr="004B0687">
        <w:rPr>
          <w:rFonts w:hint="eastAsia"/>
          <w:color w:val="000000" w:themeColor="text1"/>
        </w:rPr>
        <w:t>é</w:t>
      </w:r>
      <w:r w:rsidRPr="004B0687">
        <w:rPr>
          <w:color w:val="000000" w:themeColor="text1"/>
        </w:rPr>
        <w:t>t</w:t>
      </w:r>
      <w:r w:rsidRPr="004B0687">
        <w:rPr>
          <w:rFonts w:hint="eastAsia"/>
          <w:color w:val="000000" w:themeColor="text1"/>
        </w:rPr>
        <w:t>á</w:t>
      </w:r>
      <w:r w:rsidRPr="004B0687">
        <w:rPr>
          <w:color w:val="000000" w:themeColor="text1"/>
        </w:rPr>
        <w:t xml:space="preserve">s </w:t>
      </w:r>
      <w:r w:rsidRPr="004B0687">
        <w:rPr>
          <w:rFonts w:hint="eastAsia"/>
          <w:color w:val="000000" w:themeColor="text1"/>
        </w:rPr>
        <w:t>é</w:t>
      </w:r>
      <w:r w:rsidRPr="004B0687">
        <w:rPr>
          <w:color w:val="000000" w:themeColor="text1"/>
        </w:rPr>
        <w:t>telek k</w:t>
      </w:r>
      <w:r w:rsidRPr="004B0687">
        <w:rPr>
          <w:rFonts w:hint="eastAsia"/>
          <w:color w:val="000000" w:themeColor="text1"/>
        </w:rPr>
        <w:t>é</w:t>
      </w:r>
      <w:r w:rsidRPr="004B0687">
        <w:rPr>
          <w:color w:val="000000" w:themeColor="text1"/>
        </w:rPr>
        <w:t>sz</w:t>
      </w:r>
      <w:r w:rsidRPr="004B0687">
        <w:rPr>
          <w:rFonts w:hint="eastAsia"/>
          <w:color w:val="000000" w:themeColor="text1"/>
        </w:rPr>
        <w:t>í</w:t>
      </w:r>
      <w:r w:rsidRPr="004B0687">
        <w:rPr>
          <w:color w:val="000000" w:themeColor="text1"/>
        </w:rPr>
        <w:t>t</w:t>
      </w:r>
      <w:r w:rsidRPr="004B0687">
        <w:rPr>
          <w:rFonts w:hint="eastAsia"/>
          <w:color w:val="000000" w:themeColor="text1"/>
        </w:rPr>
        <w:t>é</w:t>
      </w:r>
      <w:r w:rsidRPr="004B0687">
        <w:rPr>
          <w:color w:val="000000" w:themeColor="text1"/>
        </w:rPr>
        <w:t>s</w:t>
      </w:r>
      <w:r w:rsidRPr="004B0687">
        <w:rPr>
          <w:rFonts w:hint="eastAsia"/>
          <w:color w:val="000000" w:themeColor="text1"/>
        </w:rPr>
        <w:t>é</w:t>
      </w:r>
      <w:r w:rsidRPr="004B0687">
        <w:rPr>
          <w:color w:val="000000" w:themeColor="text1"/>
        </w:rPr>
        <w:t>re vonatkoz</w:t>
      </w:r>
      <w:r w:rsidRPr="004B0687">
        <w:rPr>
          <w:rFonts w:hint="eastAsia"/>
          <w:color w:val="000000" w:themeColor="text1"/>
        </w:rPr>
        <w:t>ó</w:t>
      </w:r>
      <w:r w:rsidRPr="004B0687">
        <w:rPr>
          <w:color w:val="000000" w:themeColor="text1"/>
        </w:rPr>
        <w:t xml:space="preserve"> szakhat</w:t>
      </w:r>
      <w:r w:rsidRPr="004B0687">
        <w:rPr>
          <w:rFonts w:hint="eastAsia"/>
          <w:color w:val="000000" w:themeColor="text1"/>
        </w:rPr>
        <w:t>ó</w:t>
      </w:r>
      <w:r w:rsidRPr="004B0687">
        <w:rPr>
          <w:color w:val="000000" w:themeColor="text1"/>
        </w:rPr>
        <w:t>s</w:t>
      </w:r>
      <w:r w:rsidRPr="004B0687">
        <w:rPr>
          <w:rFonts w:hint="eastAsia"/>
          <w:color w:val="000000" w:themeColor="text1"/>
        </w:rPr>
        <w:t>á</w:t>
      </w:r>
      <w:r w:rsidRPr="004B0687">
        <w:rPr>
          <w:color w:val="000000" w:themeColor="text1"/>
        </w:rPr>
        <w:t>gi hozz</w:t>
      </w:r>
      <w:r w:rsidRPr="004B0687">
        <w:rPr>
          <w:rFonts w:hint="eastAsia"/>
          <w:color w:val="000000" w:themeColor="text1"/>
        </w:rPr>
        <w:t>á</w:t>
      </w:r>
      <w:r w:rsidRPr="004B0687">
        <w:rPr>
          <w:color w:val="000000" w:themeColor="text1"/>
        </w:rPr>
        <w:t>j</w:t>
      </w:r>
      <w:r w:rsidRPr="004B0687">
        <w:rPr>
          <w:rFonts w:hint="eastAsia"/>
          <w:color w:val="000000" w:themeColor="text1"/>
        </w:rPr>
        <w:t>á</w:t>
      </w:r>
      <w:r w:rsidRPr="004B0687">
        <w:rPr>
          <w:color w:val="000000" w:themeColor="text1"/>
        </w:rPr>
        <w:t>rul</w:t>
      </w:r>
      <w:r w:rsidRPr="004B0687">
        <w:rPr>
          <w:rFonts w:hint="eastAsia"/>
          <w:color w:val="000000" w:themeColor="text1"/>
        </w:rPr>
        <w:t>á</w:t>
      </w:r>
      <w:r w:rsidRPr="004B0687">
        <w:rPr>
          <w:color w:val="000000" w:themeColor="text1"/>
        </w:rPr>
        <w:t>s</w:t>
      </w:r>
      <w:r w:rsidRPr="004B0687">
        <w:rPr>
          <w:rFonts w:hint="eastAsia"/>
          <w:color w:val="000000" w:themeColor="text1"/>
        </w:rPr>
        <w:t>á</w:t>
      </w:r>
      <w:r w:rsidRPr="004B0687">
        <w:rPr>
          <w:color w:val="000000" w:themeColor="text1"/>
        </w:rPr>
        <w:t>nak egyszer</w:t>
      </w:r>
      <w:r w:rsidRPr="004B0687">
        <w:rPr>
          <w:rFonts w:hint="eastAsia"/>
          <w:color w:val="000000" w:themeColor="text1"/>
        </w:rPr>
        <w:t>ű</w:t>
      </w:r>
      <w:r w:rsidRPr="004B0687">
        <w:rPr>
          <w:color w:val="000000" w:themeColor="text1"/>
        </w:rPr>
        <w:t xml:space="preserve"> m</w:t>
      </w:r>
      <w:r w:rsidRPr="004B0687">
        <w:rPr>
          <w:rFonts w:hint="eastAsia"/>
          <w:color w:val="000000" w:themeColor="text1"/>
        </w:rPr>
        <w:t>á</w:t>
      </w:r>
      <w:r w:rsidRPr="004B0687">
        <w:rPr>
          <w:color w:val="000000" w:themeColor="text1"/>
        </w:rPr>
        <w:t>solati p</w:t>
      </w:r>
      <w:r w:rsidRPr="004B0687">
        <w:rPr>
          <w:rFonts w:hint="eastAsia"/>
          <w:color w:val="000000" w:themeColor="text1"/>
        </w:rPr>
        <w:t>é</w:t>
      </w:r>
      <w:r w:rsidRPr="004B0687">
        <w:rPr>
          <w:color w:val="000000" w:themeColor="text1"/>
        </w:rPr>
        <w:t>ld</w:t>
      </w:r>
      <w:r w:rsidRPr="004B0687">
        <w:rPr>
          <w:rFonts w:hint="eastAsia"/>
          <w:color w:val="000000" w:themeColor="text1"/>
        </w:rPr>
        <w:t>á</w:t>
      </w:r>
      <w:r w:rsidRPr="004B0687">
        <w:rPr>
          <w:color w:val="000000" w:themeColor="text1"/>
        </w:rPr>
        <w:t xml:space="preserve">nya, </w:t>
      </w:r>
      <w:r w:rsidR="00CC73C5" w:rsidRPr="004B0687">
        <w:rPr>
          <w:color w:val="000000" w:themeColor="text1"/>
        </w:rPr>
        <w:t>mely a Szerződés mellékletét képezi</w:t>
      </w:r>
      <w:r w:rsidR="00114D6E" w:rsidRPr="004B0687">
        <w:rPr>
          <w:color w:val="000000" w:themeColor="text1"/>
        </w:rPr>
        <w:t>.</w:t>
      </w:r>
    </w:p>
    <w:p w14:paraId="4AA852EE" w14:textId="77777777" w:rsidR="001E5B71" w:rsidRDefault="001E5B71" w:rsidP="001E5B71">
      <w:pPr>
        <w:pStyle w:val="Default"/>
        <w:tabs>
          <w:tab w:val="left" w:pos="426"/>
        </w:tabs>
        <w:jc w:val="both"/>
        <w:rPr>
          <w:color w:val="000000" w:themeColor="text1"/>
        </w:rPr>
      </w:pPr>
    </w:p>
    <w:p w14:paraId="1760569F" w14:textId="7E9D5135" w:rsidR="00926D0B" w:rsidRPr="001B3EAA" w:rsidRDefault="00926D0B" w:rsidP="0045345A">
      <w:pPr>
        <w:pStyle w:val="Listaszerbekezds"/>
        <w:numPr>
          <w:ilvl w:val="0"/>
          <w:numId w:val="2"/>
        </w:numPr>
        <w:autoSpaceDE w:val="0"/>
        <w:autoSpaceDN w:val="0"/>
        <w:adjustRightInd w:val="0"/>
        <w:ind w:left="426" w:hanging="426"/>
        <w:jc w:val="both"/>
        <w:rPr>
          <w:rFonts w:ascii="Times New Roman" w:hAnsi="Times New Roman"/>
          <w:color w:val="000000" w:themeColor="text1"/>
        </w:rPr>
      </w:pPr>
      <w:r w:rsidRPr="001B3EAA">
        <w:rPr>
          <w:rFonts w:ascii="Times New Roman" w:hAnsi="Times New Roman"/>
          <w:color w:val="000000" w:themeColor="text1"/>
        </w:rPr>
        <w:lastRenderedPageBreak/>
        <w:t>Vállalkozó az Ajánlatában foglaltak szerint az alábbiakat vállalta (értékelési szempontok)</w:t>
      </w:r>
      <w:r w:rsidR="00BF690F" w:rsidRPr="001B3EAA">
        <w:rPr>
          <w:rStyle w:val="Lbjegyzet-hivatkozs"/>
          <w:rFonts w:ascii="Times New Roman" w:hAnsi="Times New Roman"/>
          <w:color w:val="000000" w:themeColor="text1"/>
        </w:rPr>
        <w:footnoteReference w:id="1"/>
      </w:r>
      <w:r w:rsidRPr="001B3EAA">
        <w:rPr>
          <w:rFonts w:ascii="Times New Roman" w:hAnsi="Times New Roman"/>
          <w:color w:val="000000" w:themeColor="text1"/>
        </w:rPr>
        <w:t>:</w:t>
      </w:r>
    </w:p>
    <w:p w14:paraId="588343E0" w14:textId="7E0A49CC" w:rsidR="0045345A" w:rsidRPr="001B3EAA" w:rsidRDefault="001B3EAA" w:rsidP="001B3EAA">
      <w:pPr>
        <w:pStyle w:val="Listaszerbekezds"/>
        <w:autoSpaceDE w:val="0"/>
        <w:autoSpaceDN w:val="0"/>
        <w:adjustRightInd w:val="0"/>
        <w:jc w:val="both"/>
        <w:rPr>
          <w:rFonts w:ascii="Times New Roman" w:hAnsi="Times New Roman"/>
          <w:color w:val="000000" w:themeColor="text1"/>
        </w:rPr>
      </w:pPr>
      <w:r w:rsidRPr="001B3EAA">
        <w:rPr>
          <w:rFonts w:ascii="Times New Roman" w:hAnsi="Times New Roman"/>
          <w:color w:val="000000" w:themeColor="text1"/>
        </w:rPr>
        <w:t>1</w:t>
      </w:r>
      <w:r w:rsidR="0045345A" w:rsidRPr="001B3EAA">
        <w:rPr>
          <w:rFonts w:ascii="Times New Roman" w:hAnsi="Times New Roman"/>
          <w:color w:val="000000" w:themeColor="text1"/>
        </w:rPr>
        <w:t>. Megajánlott nettó ajánlati összár (nettó HUF a tervezett mennyiségek alapján): …… nettó HUF</w:t>
      </w:r>
    </w:p>
    <w:p w14:paraId="0C0D8B15" w14:textId="66E44AB1" w:rsidR="00BF690F" w:rsidRPr="001B3EAA" w:rsidRDefault="0045345A" w:rsidP="001B3EAA">
      <w:pPr>
        <w:pStyle w:val="Listaszerbekezds"/>
        <w:autoSpaceDE w:val="0"/>
        <w:autoSpaceDN w:val="0"/>
        <w:adjustRightInd w:val="0"/>
        <w:jc w:val="both"/>
        <w:rPr>
          <w:rFonts w:ascii="Times New Roman" w:hAnsi="Times New Roman"/>
          <w:color w:val="000000" w:themeColor="text1"/>
        </w:rPr>
      </w:pPr>
      <w:r w:rsidRPr="001B3EAA">
        <w:rPr>
          <w:rFonts w:ascii="Times New Roman" w:hAnsi="Times New Roman"/>
          <w:color w:val="000000" w:themeColor="text1"/>
        </w:rPr>
        <w:t xml:space="preserve">2. </w:t>
      </w:r>
      <w:r w:rsidR="00F21623" w:rsidRPr="00F21623">
        <w:rPr>
          <w:rFonts w:ascii="Times New Roman" w:hAnsi="Times New Roman"/>
          <w:color w:val="000000" w:themeColor="text1"/>
        </w:rPr>
        <w:t>Az ételkészítés és a tálalás helye közötti minél rövidebb szállítási időtartam (max. 90 perc)</w:t>
      </w:r>
      <w:r w:rsidRPr="001B3EAA">
        <w:rPr>
          <w:rFonts w:ascii="Times New Roman" w:hAnsi="Times New Roman"/>
          <w:color w:val="000000" w:themeColor="text1"/>
        </w:rPr>
        <w:t xml:space="preserve"> …….</w:t>
      </w:r>
      <w:r w:rsidR="00F21623">
        <w:rPr>
          <w:rFonts w:ascii="Times New Roman" w:hAnsi="Times New Roman"/>
          <w:color w:val="000000" w:themeColor="text1"/>
        </w:rPr>
        <w:t xml:space="preserve"> perc</w:t>
      </w:r>
    </w:p>
    <w:p w14:paraId="527574AE" w14:textId="49192A1A" w:rsidR="0045345A" w:rsidRPr="001B3EAA" w:rsidRDefault="001B3EAA" w:rsidP="001B3EAA">
      <w:pPr>
        <w:pStyle w:val="Listaszerbekezds"/>
        <w:autoSpaceDE w:val="0"/>
        <w:autoSpaceDN w:val="0"/>
        <w:adjustRightInd w:val="0"/>
        <w:jc w:val="both"/>
        <w:rPr>
          <w:rFonts w:ascii="Times New Roman" w:hAnsi="Times New Roman"/>
          <w:color w:val="000000" w:themeColor="text1"/>
        </w:rPr>
      </w:pPr>
      <w:r w:rsidRPr="001B3EAA">
        <w:rPr>
          <w:rFonts w:ascii="Times New Roman" w:hAnsi="Times New Roman"/>
          <w:color w:val="000000" w:themeColor="text1"/>
        </w:rPr>
        <w:t xml:space="preserve">3. </w:t>
      </w:r>
      <w:r w:rsidR="0045345A" w:rsidRPr="001B3EAA">
        <w:rPr>
          <w:rFonts w:ascii="Times New Roman" w:hAnsi="Times New Roman"/>
          <w:color w:val="000000" w:themeColor="text1"/>
        </w:rPr>
        <w:t>A táplálkozás-egészségügyi előírásokról szóló rendelet előírásaiban foglalt gyakoriságon felül szolgáltat teljes kiőrlésű gabona alapú élelmiszert normál étkezés esetén (igen/nem): …….</w:t>
      </w:r>
    </w:p>
    <w:p w14:paraId="5B9CD666" w14:textId="206D434A" w:rsidR="0045345A" w:rsidRPr="001B3EAA" w:rsidRDefault="001B3EAA" w:rsidP="001B3EAA">
      <w:pPr>
        <w:pStyle w:val="Listaszerbekezds"/>
        <w:autoSpaceDE w:val="0"/>
        <w:autoSpaceDN w:val="0"/>
        <w:adjustRightInd w:val="0"/>
        <w:jc w:val="both"/>
        <w:rPr>
          <w:rFonts w:ascii="Times New Roman" w:hAnsi="Times New Roman"/>
          <w:color w:val="000000" w:themeColor="text1"/>
        </w:rPr>
      </w:pPr>
      <w:r w:rsidRPr="001B3EAA">
        <w:rPr>
          <w:rFonts w:ascii="Times New Roman" w:hAnsi="Times New Roman"/>
          <w:color w:val="000000" w:themeColor="text1"/>
        </w:rPr>
        <w:t xml:space="preserve">4. </w:t>
      </w:r>
      <w:r w:rsidR="0045345A" w:rsidRPr="001B3EAA">
        <w:rPr>
          <w:rFonts w:ascii="Times New Roman" w:hAnsi="Times New Roman"/>
          <w:color w:val="000000" w:themeColor="text1"/>
        </w:rPr>
        <w:t>A táplálkozás-egészségügyi előírásokról szóló rendelet előírásaiban foglalt gyakoriságon felül szolgáltat zöldséget, gyümölcsöt (igen /nem): …….</w:t>
      </w:r>
    </w:p>
    <w:p w14:paraId="1CDDFFD7" w14:textId="2384740D" w:rsidR="001B3EAA" w:rsidRPr="001B3EAA" w:rsidRDefault="001B3EAA" w:rsidP="001B3EAA">
      <w:pPr>
        <w:pStyle w:val="Listaszerbekezds"/>
        <w:autoSpaceDE w:val="0"/>
        <w:autoSpaceDN w:val="0"/>
        <w:adjustRightInd w:val="0"/>
        <w:jc w:val="both"/>
        <w:rPr>
          <w:rFonts w:ascii="Times New Roman" w:hAnsi="Times New Roman"/>
          <w:color w:val="000000" w:themeColor="text1"/>
        </w:rPr>
      </w:pPr>
      <w:r w:rsidRPr="001B3EAA">
        <w:rPr>
          <w:rFonts w:ascii="Times New Roman" w:hAnsi="Times New Roman"/>
          <w:color w:val="000000" w:themeColor="text1"/>
        </w:rPr>
        <w:t xml:space="preserve">5. </w:t>
      </w:r>
      <w:r w:rsidR="00A9047C" w:rsidRPr="00A9047C">
        <w:rPr>
          <w:rFonts w:ascii="Times New Roman" w:hAnsi="Times New Roman"/>
          <w:color w:val="000000" w:themeColor="text1"/>
        </w:rPr>
        <w:t>Vállalja a saját készítésű diétás étkezés biztosítását (igen/nem)</w:t>
      </w:r>
      <w:r w:rsidR="00A9047C">
        <w:rPr>
          <w:rFonts w:ascii="Times New Roman" w:hAnsi="Times New Roman"/>
          <w:color w:val="000000" w:themeColor="text1"/>
        </w:rPr>
        <w:t xml:space="preserve">: </w:t>
      </w:r>
      <w:r w:rsidR="00A9047C" w:rsidRPr="001B3EAA">
        <w:rPr>
          <w:rFonts w:ascii="Times New Roman" w:hAnsi="Times New Roman"/>
          <w:color w:val="000000" w:themeColor="text1"/>
        </w:rPr>
        <w:t>…….</w:t>
      </w:r>
    </w:p>
    <w:p w14:paraId="060DE66A" w14:textId="77777777" w:rsidR="0045345A" w:rsidRPr="0045345A" w:rsidRDefault="0045345A" w:rsidP="0045345A">
      <w:pPr>
        <w:autoSpaceDE w:val="0"/>
        <w:autoSpaceDN w:val="0"/>
        <w:adjustRightInd w:val="0"/>
        <w:jc w:val="both"/>
        <w:rPr>
          <w:rFonts w:ascii="Times New Roman" w:hAnsi="Times New Roman"/>
          <w:color w:val="000000" w:themeColor="text1"/>
        </w:rPr>
      </w:pPr>
    </w:p>
    <w:p w14:paraId="4109D97E" w14:textId="0B09980E" w:rsidR="00BB3388" w:rsidRPr="00617962" w:rsidRDefault="001E5B71" w:rsidP="00926D0B">
      <w:pPr>
        <w:pStyle w:val="Default"/>
        <w:numPr>
          <w:ilvl w:val="0"/>
          <w:numId w:val="2"/>
        </w:numPr>
        <w:tabs>
          <w:tab w:val="left" w:pos="284"/>
        </w:tabs>
        <w:ind w:left="567" w:hanging="567"/>
        <w:jc w:val="both"/>
        <w:rPr>
          <w:color w:val="000000" w:themeColor="text1"/>
        </w:rPr>
      </w:pPr>
      <w:r w:rsidRPr="00617962">
        <w:rPr>
          <w:color w:val="000000" w:themeColor="text1"/>
        </w:rPr>
        <w:t xml:space="preserve">Vállalkozó jelen Szerződés megkötésével egyidejűleg bemutatja Megrendelőnek </w:t>
      </w:r>
    </w:p>
    <w:p w14:paraId="368256FE" w14:textId="50264E2B" w:rsidR="001E5B71" w:rsidRPr="00617962" w:rsidRDefault="001E5B71" w:rsidP="00BB3388">
      <w:pPr>
        <w:pStyle w:val="Default"/>
        <w:numPr>
          <w:ilvl w:val="0"/>
          <w:numId w:val="30"/>
        </w:numPr>
        <w:tabs>
          <w:tab w:val="left" w:pos="426"/>
        </w:tabs>
        <w:jc w:val="both"/>
        <w:rPr>
          <w:color w:val="000000" w:themeColor="text1"/>
        </w:rPr>
      </w:pPr>
      <w:r w:rsidRPr="00617962">
        <w:rPr>
          <w:color w:val="000000" w:themeColor="text1"/>
        </w:rPr>
        <w:t xml:space="preserve">a diétás </w:t>
      </w:r>
      <w:r w:rsidRPr="00617962">
        <w:rPr>
          <w:color w:val="auto"/>
        </w:rPr>
        <w:t xml:space="preserve">ételek készítésére vonatkozó, Vállalkozó nevére szóló, a hatáskörrel rendelkező hatóság által kiállított szakvélemény eredeti példányát/hiteles másolatát. </w:t>
      </w:r>
      <w:r w:rsidRPr="00617962">
        <w:rPr>
          <w:i/>
          <w:color w:val="auto"/>
        </w:rPr>
        <w:t>(szerződéskötéskor a nem kívánt rész törlendő)</w:t>
      </w:r>
      <w:r w:rsidRPr="00617962">
        <w:rPr>
          <w:color w:val="auto"/>
        </w:rPr>
        <w:t xml:space="preserve"> amely tanúsítja, hogy Vállalkozó által üzemeltetett a főzőkonyha megfelel a 62/2011. VM. rendeletben és az élelmiszerhigiéniáról szóló 852/204/EK rendelet előírásainak és diétás étel készítésére alkalmas. Vállalkozó kötelezettséget vállal </w:t>
      </w:r>
      <w:r w:rsidRPr="00617962">
        <w:rPr>
          <w:color w:val="000000" w:themeColor="text1"/>
        </w:rPr>
        <w:t>a szakvélemény fenntartására a jelen Szerződés teljes időtartama alatt. Vállalkozó tudomásul veszi, hogy a nyilatkozattétel elmaradása esetén Megrendelő jogosult a Szerződés megkötésétől elállni vagy a Szerződést felmondani.</w:t>
      </w:r>
    </w:p>
    <w:p w14:paraId="1419A36F" w14:textId="3512D3FB" w:rsidR="00BB3388" w:rsidRPr="00617962" w:rsidRDefault="00BB3388" w:rsidP="00BB3388">
      <w:pPr>
        <w:pStyle w:val="Default"/>
        <w:numPr>
          <w:ilvl w:val="0"/>
          <w:numId w:val="30"/>
        </w:numPr>
        <w:tabs>
          <w:tab w:val="left" w:pos="426"/>
        </w:tabs>
        <w:jc w:val="both"/>
        <w:rPr>
          <w:color w:val="000000" w:themeColor="text1"/>
        </w:rPr>
      </w:pPr>
      <w:r w:rsidRPr="00617962">
        <w:rPr>
          <w:rFonts w:hint="eastAsia"/>
          <w:color w:val="000000" w:themeColor="text1"/>
        </w:rPr>
        <w:t>é</w:t>
      </w:r>
      <w:r w:rsidRPr="00617962">
        <w:rPr>
          <w:color w:val="000000" w:themeColor="text1"/>
        </w:rPr>
        <w:t>rv</w:t>
      </w:r>
      <w:r w:rsidRPr="00617962">
        <w:rPr>
          <w:rFonts w:hint="eastAsia"/>
          <w:color w:val="000000" w:themeColor="text1"/>
        </w:rPr>
        <w:t>é</w:t>
      </w:r>
      <w:r w:rsidRPr="00617962">
        <w:rPr>
          <w:color w:val="000000" w:themeColor="text1"/>
        </w:rPr>
        <w:t xml:space="preserve">nyes HACCP </w:t>
      </w:r>
      <w:r w:rsidRPr="00617962">
        <w:rPr>
          <w:rFonts w:hint="eastAsia"/>
          <w:color w:val="000000" w:themeColor="text1"/>
        </w:rPr>
        <w:t>é</w:t>
      </w:r>
      <w:r w:rsidRPr="00617962">
        <w:rPr>
          <w:color w:val="000000" w:themeColor="text1"/>
        </w:rPr>
        <w:t>lelmiszer-biztons</w:t>
      </w:r>
      <w:r w:rsidRPr="00617962">
        <w:rPr>
          <w:rFonts w:hint="eastAsia"/>
          <w:color w:val="000000" w:themeColor="text1"/>
        </w:rPr>
        <w:t>á</w:t>
      </w:r>
      <w:r w:rsidRPr="00617962">
        <w:rPr>
          <w:color w:val="000000" w:themeColor="text1"/>
        </w:rPr>
        <w:t>gi rendszer m</w:t>
      </w:r>
      <w:r w:rsidRPr="00617962">
        <w:rPr>
          <w:rFonts w:hint="eastAsia"/>
          <w:color w:val="000000" w:themeColor="text1"/>
        </w:rPr>
        <w:t>ű</w:t>
      </w:r>
      <w:r w:rsidRPr="00617962">
        <w:rPr>
          <w:color w:val="000000" w:themeColor="text1"/>
        </w:rPr>
        <w:t>k</w:t>
      </w:r>
      <w:r w:rsidRPr="00617962">
        <w:rPr>
          <w:rFonts w:hint="eastAsia"/>
          <w:color w:val="000000" w:themeColor="text1"/>
        </w:rPr>
        <w:t>ö</w:t>
      </w:r>
      <w:r w:rsidRPr="00617962">
        <w:rPr>
          <w:color w:val="000000" w:themeColor="text1"/>
        </w:rPr>
        <w:t>dtet</w:t>
      </w:r>
      <w:r w:rsidRPr="00617962">
        <w:rPr>
          <w:rFonts w:hint="eastAsia"/>
          <w:color w:val="000000" w:themeColor="text1"/>
        </w:rPr>
        <w:t>é</w:t>
      </w:r>
      <w:r w:rsidRPr="00617962">
        <w:rPr>
          <w:color w:val="000000" w:themeColor="text1"/>
        </w:rPr>
        <w:t>s</w:t>
      </w:r>
      <w:r w:rsidRPr="00617962">
        <w:rPr>
          <w:rFonts w:hint="eastAsia"/>
          <w:color w:val="000000" w:themeColor="text1"/>
        </w:rPr>
        <w:t>é</w:t>
      </w:r>
      <w:r w:rsidRPr="00617962">
        <w:rPr>
          <w:color w:val="000000" w:themeColor="text1"/>
        </w:rPr>
        <w:t>re vonatkoz</w:t>
      </w:r>
      <w:r w:rsidRPr="00617962">
        <w:rPr>
          <w:rFonts w:hint="eastAsia"/>
          <w:color w:val="000000" w:themeColor="text1"/>
        </w:rPr>
        <w:t>ó</w:t>
      </w:r>
      <w:r w:rsidRPr="00617962">
        <w:rPr>
          <w:color w:val="000000" w:themeColor="text1"/>
        </w:rPr>
        <w:t xml:space="preserve"> tan</w:t>
      </w:r>
      <w:r w:rsidRPr="00617962">
        <w:rPr>
          <w:rFonts w:hint="eastAsia"/>
          <w:color w:val="000000" w:themeColor="text1"/>
        </w:rPr>
        <w:t>ú</w:t>
      </w:r>
      <w:r w:rsidRPr="00617962">
        <w:rPr>
          <w:color w:val="000000" w:themeColor="text1"/>
        </w:rPr>
        <w:t>s</w:t>
      </w:r>
      <w:r w:rsidRPr="00617962">
        <w:rPr>
          <w:rFonts w:hint="eastAsia"/>
          <w:color w:val="000000" w:themeColor="text1"/>
        </w:rPr>
        <w:t>í</w:t>
      </w:r>
      <w:r w:rsidRPr="00617962">
        <w:rPr>
          <w:color w:val="000000" w:themeColor="text1"/>
        </w:rPr>
        <w:t>tv</w:t>
      </w:r>
      <w:r w:rsidRPr="00617962">
        <w:rPr>
          <w:rFonts w:hint="eastAsia"/>
          <w:color w:val="000000" w:themeColor="text1"/>
        </w:rPr>
        <w:t>á</w:t>
      </w:r>
      <w:r w:rsidRPr="00617962">
        <w:rPr>
          <w:color w:val="000000" w:themeColor="text1"/>
        </w:rPr>
        <w:t>n</w:t>
      </w:r>
      <w:r w:rsidR="00D01285" w:rsidRPr="00617962">
        <w:rPr>
          <w:color w:val="000000" w:themeColor="text1"/>
        </w:rPr>
        <w:t>yt</w:t>
      </w:r>
      <w:r w:rsidRPr="00617962">
        <w:rPr>
          <w:color w:val="000000" w:themeColor="text1"/>
        </w:rPr>
        <w:t xml:space="preserve"> vagy ezzel egyen</w:t>
      </w:r>
      <w:r w:rsidRPr="00617962">
        <w:rPr>
          <w:rFonts w:hint="eastAsia"/>
          <w:color w:val="000000" w:themeColor="text1"/>
        </w:rPr>
        <w:t>é</w:t>
      </w:r>
      <w:r w:rsidRPr="00617962">
        <w:rPr>
          <w:color w:val="000000" w:themeColor="text1"/>
        </w:rPr>
        <w:t>rt</w:t>
      </w:r>
      <w:r w:rsidRPr="00617962">
        <w:rPr>
          <w:rFonts w:hint="eastAsia"/>
          <w:color w:val="000000" w:themeColor="text1"/>
        </w:rPr>
        <w:t>é</w:t>
      </w:r>
      <w:r w:rsidRPr="00617962">
        <w:rPr>
          <w:color w:val="000000" w:themeColor="text1"/>
        </w:rPr>
        <w:t>k</w:t>
      </w:r>
      <w:r w:rsidRPr="00617962">
        <w:rPr>
          <w:rFonts w:hint="eastAsia"/>
          <w:color w:val="000000" w:themeColor="text1"/>
        </w:rPr>
        <w:t>ű</w:t>
      </w:r>
      <w:r w:rsidRPr="00617962">
        <w:rPr>
          <w:color w:val="000000" w:themeColor="text1"/>
        </w:rPr>
        <w:t xml:space="preserve"> dokumentu</w:t>
      </w:r>
      <w:r w:rsidR="00D01285" w:rsidRPr="00617962">
        <w:rPr>
          <w:color w:val="000000" w:themeColor="text1"/>
        </w:rPr>
        <w:t>mot;</w:t>
      </w:r>
    </w:p>
    <w:p w14:paraId="4B574D7D" w14:textId="412871DD" w:rsidR="00BB3388" w:rsidRPr="00617962" w:rsidRDefault="00BB3388" w:rsidP="00BB3388">
      <w:pPr>
        <w:pStyle w:val="Default"/>
        <w:numPr>
          <w:ilvl w:val="0"/>
          <w:numId w:val="30"/>
        </w:numPr>
        <w:tabs>
          <w:tab w:val="left" w:pos="426"/>
        </w:tabs>
        <w:jc w:val="both"/>
        <w:rPr>
          <w:color w:val="000000" w:themeColor="text1"/>
        </w:rPr>
      </w:pPr>
      <w:r w:rsidRPr="00617962">
        <w:rPr>
          <w:rFonts w:hint="eastAsia"/>
          <w:color w:val="000000" w:themeColor="text1"/>
        </w:rPr>
        <w:t>é</w:t>
      </w:r>
      <w:r w:rsidRPr="00617962">
        <w:rPr>
          <w:color w:val="000000" w:themeColor="text1"/>
        </w:rPr>
        <w:t>rv</w:t>
      </w:r>
      <w:r w:rsidRPr="00617962">
        <w:rPr>
          <w:rFonts w:hint="eastAsia"/>
          <w:color w:val="000000" w:themeColor="text1"/>
        </w:rPr>
        <w:t>é</w:t>
      </w:r>
      <w:r w:rsidRPr="00617962">
        <w:rPr>
          <w:color w:val="000000" w:themeColor="text1"/>
        </w:rPr>
        <w:t>nyes ISO 22000 tan</w:t>
      </w:r>
      <w:r w:rsidRPr="00617962">
        <w:rPr>
          <w:rFonts w:hint="eastAsia"/>
          <w:color w:val="000000" w:themeColor="text1"/>
        </w:rPr>
        <w:t>ú</w:t>
      </w:r>
      <w:r w:rsidRPr="00617962">
        <w:rPr>
          <w:color w:val="000000" w:themeColor="text1"/>
        </w:rPr>
        <w:t>s</w:t>
      </w:r>
      <w:r w:rsidRPr="00617962">
        <w:rPr>
          <w:rFonts w:hint="eastAsia"/>
          <w:color w:val="000000" w:themeColor="text1"/>
        </w:rPr>
        <w:t>í</w:t>
      </w:r>
      <w:r w:rsidRPr="00617962">
        <w:rPr>
          <w:color w:val="000000" w:themeColor="text1"/>
        </w:rPr>
        <w:t>tv</w:t>
      </w:r>
      <w:r w:rsidRPr="00617962">
        <w:rPr>
          <w:rFonts w:hint="eastAsia"/>
          <w:color w:val="000000" w:themeColor="text1"/>
        </w:rPr>
        <w:t>á</w:t>
      </w:r>
      <w:r w:rsidRPr="00617962">
        <w:rPr>
          <w:color w:val="000000" w:themeColor="text1"/>
        </w:rPr>
        <w:t>n</w:t>
      </w:r>
      <w:r w:rsidR="00D01285" w:rsidRPr="00617962">
        <w:rPr>
          <w:color w:val="000000" w:themeColor="text1"/>
        </w:rPr>
        <w:t>yt</w:t>
      </w:r>
      <w:r w:rsidRPr="00617962">
        <w:rPr>
          <w:color w:val="000000" w:themeColor="text1"/>
        </w:rPr>
        <w:t xml:space="preserve">, amely </w:t>
      </w:r>
      <w:r w:rsidRPr="00617962">
        <w:rPr>
          <w:rFonts w:hint="eastAsia"/>
          <w:color w:val="000000" w:themeColor="text1"/>
        </w:rPr>
        <w:t>é</w:t>
      </w:r>
      <w:r w:rsidRPr="00617962">
        <w:rPr>
          <w:color w:val="000000" w:themeColor="text1"/>
        </w:rPr>
        <w:t>lelmiszer-biztons</w:t>
      </w:r>
      <w:r w:rsidRPr="00617962">
        <w:rPr>
          <w:rFonts w:hint="eastAsia"/>
          <w:color w:val="000000" w:themeColor="text1"/>
        </w:rPr>
        <w:t>á</w:t>
      </w:r>
      <w:r w:rsidRPr="00617962">
        <w:rPr>
          <w:color w:val="000000" w:themeColor="text1"/>
        </w:rPr>
        <w:t>gi ir</w:t>
      </w:r>
      <w:r w:rsidRPr="00617962">
        <w:rPr>
          <w:rFonts w:hint="eastAsia"/>
          <w:color w:val="000000" w:themeColor="text1"/>
        </w:rPr>
        <w:t>á</w:t>
      </w:r>
      <w:r w:rsidRPr="00617962">
        <w:rPr>
          <w:color w:val="000000" w:themeColor="text1"/>
        </w:rPr>
        <w:t>ny</w:t>
      </w:r>
      <w:r w:rsidRPr="00617962">
        <w:rPr>
          <w:rFonts w:hint="eastAsia"/>
          <w:color w:val="000000" w:themeColor="text1"/>
        </w:rPr>
        <w:t>í</w:t>
      </w:r>
      <w:r w:rsidRPr="00617962">
        <w:rPr>
          <w:color w:val="000000" w:themeColor="text1"/>
        </w:rPr>
        <w:t>t</w:t>
      </w:r>
      <w:r w:rsidRPr="00617962">
        <w:rPr>
          <w:rFonts w:hint="eastAsia"/>
          <w:color w:val="000000" w:themeColor="text1"/>
        </w:rPr>
        <w:t>á</w:t>
      </w:r>
      <w:r w:rsidRPr="00617962">
        <w:rPr>
          <w:color w:val="000000" w:themeColor="text1"/>
        </w:rPr>
        <w:t>si rendszerre vonatkozik vagy ezzel egyen</w:t>
      </w:r>
      <w:r w:rsidRPr="00617962">
        <w:rPr>
          <w:rFonts w:hint="eastAsia"/>
          <w:color w:val="000000" w:themeColor="text1"/>
        </w:rPr>
        <w:t>é</w:t>
      </w:r>
      <w:r w:rsidRPr="00617962">
        <w:rPr>
          <w:color w:val="000000" w:themeColor="text1"/>
        </w:rPr>
        <w:t>rt</w:t>
      </w:r>
      <w:r w:rsidRPr="00617962">
        <w:rPr>
          <w:rFonts w:hint="eastAsia"/>
          <w:color w:val="000000" w:themeColor="text1"/>
        </w:rPr>
        <w:t>é</w:t>
      </w:r>
      <w:r w:rsidRPr="00617962">
        <w:rPr>
          <w:color w:val="000000" w:themeColor="text1"/>
        </w:rPr>
        <w:t>k</w:t>
      </w:r>
      <w:r w:rsidRPr="00617962">
        <w:rPr>
          <w:rFonts w:hint="eastAsia"/>
          <w:color w:val="000000" w:themeColor="text1"/>
        </w:rPr>
        <w:t>ű</w:t>
      </w:r>
      <w:r w:rsidRPr="00617962">
        <w:rPr>
          <w:color w:val="000000" w:themeColor="text1"/>
        </w:rPr>
        <w:t xml:space="preserve"> dokumentum</w:t>
      </w:r>
      <w:r w:rsidR="00D01285" w:rsidRPr="00617962">
        <w:rPr>
          <w:color w:val="000000" w:themeColor="text1"/>
        </w:rPr>
        <w:t>ot;</w:t>
      </w:r>
    </w:p>
    <w:p w14:paraId="7F25E3AC" w14:textId="04CFCFB5" w:rsidR="00617962" w:rsidRPr="00617962" w:rsidRDefault="00BB3388" w:rsidP="00617962">
      <w:pPr>
        <w:pStyle w:val="Default"/>
        <w:numPr>
          <w:ilvl w:val="0"/>
          <w:numId w:val="30"/>
        </w:numPr>
        <w:tabs>
          <w:tab w:val="left" w:pos="426"/>
        </w:tabs>
        <w:jc w:val="both"/>
        <w:rPr>
          <w:color w:val="000000" w:themeColor="text1"/>
        </w:rPr>
      </w:pPr>
      <w:r w:rsidRPr="00617962">
        <w:rPr>
          <w:rFonts w:hint="eastAsia"/>
          <w:color w:val="000000" w:themeColor="text1"/>
        </w:rPr>
        <w:t>é</w:t>
      </w:r>
      <w:r w:rsidRPr="00617962">
        <w:rPr>
          <w:color w:val="000000" w:themeColor="text1"/>
        </w:rPr>
        <w:t>rv</w:t>
      </w:r>
      <w:r w:rsidRPr="00617962">
        <w:rPr>
          <w:rFonts w:hint="eastAsia"/>
          <w:color w:val="000000" w:themeColor="text1"/>
        </w:rPr>
        <w:t>é</w:t>
      </w:r>
      <w:r w:rsidRPr="00617962">
        <w:rPr>
          <w:color w:val="000000" w:themeColor="text1"/>
        </w:rPr>
        <w:t xml:space="preserve">nyes </w:t>
      </w:r>
      <w:r w:rsidR="00E04FF9" w:rsidRPr="00617962">
        <w:rPr>
          <w:rFonts w:eastAsia="SimSun"/>
          <w:color w:val="auto"/>
          <w:lang w:val="cs-CZ"/>
        </w:rPr>
        <w:t xml:space="preserve">ISO 45001/2018 </w:t>
      </w:r>
      <w:r w:rsidR="00E04FF9" w:rsidRPr="00617962">
        <w:rPr>
          <w:rFonts w:eastAsia="SimSun"/>
          <w:color w:val="000000" w:themeColor="text1"/>
          <w:lang w:val="cs-CZ"/>
        </w:rPr>
        <w:t xml:space="preserve">(korábbi </w:t>
      </w:r>
      <w:r w:rsidR="00E04FF9" w:rsidRPr="00617962">
        <w:rPr>
          <w:rFonts w:eastAsia="SimSun"/>
          <w:color w:val="000000" w:themeColor="text1"/>
        </w:rPr>
        <w:t xml:space="preserve">OHSAS 18001) </w:t>
      </w:r>
      <w:r w:rsidRPr="00617962">
        <w:rPr>
          <w:color w:val="000000" w:themeColor="text1"/>
        </w:rPr>
        <w:t>tan</w:t>
      </w:r>
      <w:r w:rsidRPr="00617962">
        <w:rPr>
          <w:rFonts w:hint="eastAsia"/>
          <w:color w:val="000000" w:themeColor="text1"/>
        </w:rPr>
        <w:t>ú</w:t>
      </w:r>
      <w:r w:rsidRPr="00617962">
        <w:rPr>
          <w:color w:val="000000" w:themeColor="text1"/>
        </w:rPr>
        <w:t>s</w:t>
      </w:r>
      <w:r w:rsidRPr="00617962">
        <w:rPr>
          <w:rFonts w:hint="eastAsia"/>
          <w:color w:val="000000" w:themeColor="text1"/>
        </w:rPr>
        <w:t>í</w:t>
      </w:r>
      <w:r w:rsidRPr="00617962">
        <w:rPr>
          <w:color w:val="000000" w:themeColor="text1"/>
        </w:rPr>
        <w:t>tv</w:t>
      </w:r>
      <w:r w:rsidRPr="00617962">
        <w:rPr>
          <w:rFonts w:hint="eastAsia"/>
          <w:color w:val="000000" w:themeColor="text1"/>
        </w:rPr>
        <w:t>á</w:t>
      </w:r>
      <w:r w:rsidRPr="00617962">
        <w:rPr>
          <w:color w:val="000000" w:themeColor="text1"/>
        </w:rPr>
        <w:t>n</w:t>
      </w:r>
      <w:r w:rsidR="00D01285" w:rsidRPr="00617962">
        <w:rPr>
          <w:color w:val="000000" w:themeColor="text1"/>
        </w:rPr>
        <w:t>yt</w:t>
      </w:r>
      <w:r w:rsidRPr="00617962">
        <w:rPr>
          <w:color w:val="000000" w:themeColor="text1"/>
        </w:rPr>
        <w:t xml:space="preserve"> vagy ezzel egyen</w:t>
      </w:r>
      <w:r w:rsidRPr="00617962">
        <w:rPr>
          <w:rFonts w:hint="eastAsia"/>
          <w:color w:val="000000" w:themeColor="text1"/>
        </w:rPr>
        <w:t>é</w:t>
      </w:r>
      <w:r w:rsidRPr="00617962">
        <w:rPr>
          <w:color w:val="000000" w:themeColor="text1"/>
        </w:rPr>
        <w:t>rt</w:t>
      </w:r>
      <w:r w:rsidRPr="00617962">
        <w:rPr>
          <w:rFonts w:hint="eastAsia"/>
          <w:color w:val="000000" w:themeColor="text1"/>
        </w:rPr>
        <w:t>é</w:t>
      </w:r>
      <w:r w:rsidRPr="00617962">
        <w:rPr>
          <w:color w:val="000000" w:themeColor="text1"/>
        </w:rPr>
        <w:t>k</w:t>
      </w:r>
      <w:r w:rsidRPr="00617962">
        <w:rPr>
          <w:rFonts w:hint="eastAsia"/>
          <w:color w:val="000000" w:themeColor="text1"/>
        </w:rPr>
        <w:t>ű</w:t>
      </w:r>
      <w:r w:rsidRPr="00617962">
        <w:rPr>
          <w:color w:val="000000" w:themeColor="text1"/>
        </w:rPr>
        <w:t xml:space="preserve"> dokumentu</w:t>
      </w:r>
      <w:r w:rsidR="00D01285" w:rsidRPr="00617962">
        <w:rPr>
          <w:color w:val="000000" w:themeColor="text1"/>
        </w:rPr>
        <w:t>mot</w:t>
      </w:r>
      <w:r w:rsidRPr="00617962">
        <w:rPr>
          <w:color w:val="000000" w:themeColor="text1"/>
        </w:rPr>
        <w:t>;</w:t>
      </w:r>
    </w:p>
    <w:p w14:paraId="415022A5" w14:textId="1FD8EC21" w:rsidR="001E5B71" w:rsidRDefault="002126D4" w:rsidP="001E5B71">
      <w:pPr>
        <w:pStyle w:val="Default"/>
        <w:tabs>
          <w:tab w:val="left" w:pos="426"/>
        </w:tabs>
        <w:ind w:left="426"/>
        <w:jc w:val="both"/>
        <w:rPr>
          <w:color w:val="000000" w:themeColor="text1"/>
        </w:rPr>
      </w:pPr>
      <w:r w:rsidRPr="00617962">
        <w:rPr>
          <w:color w:val="000000" w:themeColor="text1"/>
        </w:rPr>
        <w:t>Megrendelő jogosult a Szerződés megkötésétől elállni a fenti bármelyik dokumentum bemutatásának elmaradása esetén.</w:t>
      </w:r>
    </w:p>
    <w:p w14:paraId="15D39162" w14:textId="77777777" w:rsidR="002126D4" w:rsidRPr="001E5B71" w:rsidRDefault="002126D4" w:rsidP="001E5B71">
      <w:pPr>
        <w:pStyle w:val="Default"/>
        <w:tabs>
          <w:tab w:val="left" w:pos="426"/>
        </w:tabs>
        <w:ind w:left="426"/>
        <w:jc w:val="both"/>
        <w:rPr>
          <w:color w:val="000000" w:themeColor="text1"/>
        </w:rPr>
      </w:pPr>
    </w:p>
    <w:p w14:paraId="3A4DDBA6" w14:textId="77777777" w:rsidR="001E5B71" w:rsidRPr="001E5B71" w:rsidRDefault="001E5B71" w:rsidP="001E5B71">
      <w:pPr>
        <w:pStyle w:val="Listaszerbekezds"/>
        <w:numPr>
          <w:ilvl w:val="0"/>
          <w:numId w:val="1"/>
        </w:numPr>
        <w:rPr>
          <w:rFonts w:ascii="Times New Roman" w:hAnsi="Times New Roman"/>
          <w:b/>
        </w:rPr>
      </w:pPr>
      <w:r w:rsidRPr="001E5B71">
        <w:rPr>
          <w:rFonts w:ascii="Times New Roman" w:hAnsi="Times New Roman"/>
          <w:b/>
        </w:rPr>
        <w:t>Szerződés tárgya</w:t>
      </w:r>
    </w:p>
    <w:p w14:paraId="57F042A0" w14:textId="77777777" w:rsidR="001E5B71" w:rsidRPr="001E5B71" w:rsidRDefault="001E5B71" w:rsidP="001E5B71">
      <w:pPr>
        <w:pStyle w:val="Listaszerbekezds"/>
        <w:ind w:left="1080"/>
        <w:rPr>
          <w:rFonts w:ascii="Times New Roman" w:hAnsi="Times New Roman"/>
          <w:b/>
        </w:rPr>
      </w:pPr>
    </w:p>
    <w:p w14:paraId="3738CD5E" w14:textId="77777777" w:rsidR="001E5B71" w:rsidRPr="001E5B71" w:rsidRDefault="001E5B71" w:rsidP="001E5B71">
      <w:pPr>
        <w:pStyle w:val="Default"/>
        <w:numPr>
          <w:ilvl w:val="0"/>
          <w:numId w:val="4"/>
        </w:numPr>
        <w:tabs>
          <w:tab w:val="left" w:pos="567"/>
        </w:tabs>
        <w:ind w:left="426" w:hanging="426"/>
        <w:jc w:val="both"/>
        <w:rPr>
          <w:color w:val="000000" w:themeColor="text1"/>
        </w:rPr>
      </w:pPr>
      <w:r w:rsidRPr="001E5B71">
        <w:rPr>
          <w:color w:val="000000" w:themeColor="text1"/>
        </w:rPr>
        <w:t>Megrendelő a jelen szerződés aláírásával megrendeli, Vállalkozó pedig elvállalja a jelen szerződés II. 2. pontjában meghatározott feladat ellátását, a jelen szerződés és mellékletei, a közbeszerzési eljárás ajánlati dokumentációja, az eljárást megindító felhívás és a nyertes ajánlattevő (Vállalkozó) ajánlata szerint a jelen szerződés IV.3. pontjában meghatározott vállalkozói díj ellenében.</w:t>
      </w:r>
    </w:p>
    <w:p w14:paraId="192B4F71" w14:textId="77777777" w:rsidR="001E5B71" w:rsidRPr="001E5B71" w:rsidRDefault="001E5B71" w:rsidP="001E5B71">
      <w:pPr>
        <w:pStyle w:val="Default"/>
        <w:tabs>
          <w:tab w:val="left" w:pos="567"/>
        </w:tabs>
        <w:ind w:left="426"/>
        <w:jc w:val="both"/>
        <w:rPr>
          <w:color w:val="000000" w:themeColor="text1"/>
        </w:rPr>
      </w:pPr>
    </w:p>
    <w:p w14:paraId="2D934FAF" w14:textId="77777777" w:rsidR="001E5B71" w:rsidRPr="001E5B71" w:rsidRDefault="001E5B71" w:rsidP="001E5B71">
      <w:pPr>
        <w:pStyle w:val="Default"/>
        <w:numPr>
          <w:ilvl w:val="0"/>
          <w:numId w:val="4"/>
        </w:numPr>
        <w:tabs>
          <w:tab w:val="left" w:pos="567"/>
        </w:tabs>
        <w:ind w:left="426" w:hanging="426"/>
        <w:jc w:val="both"/>
        <w:rPr>
          <w:color w:val="000000" w:themeColor="text1"/>
        </w:rPr>
      </w:pPr>
      <w:r w:rsidRPr="001E5B71">
        <w:rPr>
          <w:color w:val="000000" w:themeColor="text1"/>
        </w:rPr>
        <w:t>Vállalkozó a megrendelést elfogadja.</w:t>
      </w:r>
    </w:p>
    <w:p w14:paraId="0764B7CE" w14:textId="77777777" w:rsidR="001E5B71" w:rsidRPr="001E5B71" w:rsidRDefault="001E5B71" w:rsidP="001E5B71">
      <w:pPr>
        <w:pStyle w:val="Default"/>
        <w:tabs>
          <w:tab w:val="left" w:pos="567"/>
        </w:tabs>
        <w:jc w:val="both"/>
        <w:rPr>
          <w:color w:val="000000" w:themeColor="text1"/>
        </w:rPr>
      </w:pPr>
    </w:p>
    <w:p w14:paraId="2405B7E8" w14:textId="77777777" w:rsidR="00ED7C0A" w:rsidRDefault="001E5B71" w:rsidP="00ED7C0A">
      <w:pPr>
        <w:numPr>
          <w:ilvl w:val="0"/>
          <w:numId w:val="4"/>
        </w:numPr>
        <w:tabs>
          <w:tab w:val="left" w:pos="426"/>
        </w:tabs>
        <w:ind w:left="426" w:hanging="426"/>
        <w:jc w:val="both"/>
        <w:rPr>
          <w:rFonts w:ascii="Times New Roman" w:hAnsi="Times New Roman"/>
          <w:color w:val="000000" w:themeColor="text1"/>
        </w:rPr>
      </w:pPr>
      <w:r w:rsidRPr="001E5B71">
        <w:rPr>
          <w:rFonts w:ascii="Times New Roman" w:hAnsi="Times New Roman"/>
          <w:color w:val="000000" w:themeColor="text1"/>
        </w:rPr>
        <w:t>Jelen szerződés tárgya Diósd Város Önkormányzata közétkeztetési feladatainak ellátása.</w:t>
      </w:r>
    </w:p>
    <w:p w14:paraId="0A6D069E" w14:textId="77777777" w:rsidR="00ED7C0A" w:rsidRDefault="00ED7C0A" w:rsidP="00ED7C0A">
      <w:pPr>
        <w:pStyle w:val="Listaszerbekezds"/>
        <w:rPr>
          <w:rFonts w:ascii="Times New Roman" w:hAnsi="Times New Roman"/>
          <w:color w:val="000000" w:themeColor="text1"/>
        </w:rPr>
      </w:pPr>
    </w:p>
    <w:p w14:paraId="1B2AE449" w14:textId="29365272" w:rsidR="001E5B71" w:rsidRPr="00ED7C0A" w:rsidRDefault="001E5B71" w:rsidP="00ED7C0A">
      <w:pPr>
        <w:numPr>
          <w:ilvl w:val="0"/>
          <w:numId w:val="4"/>
        </w:numPr>
        <w:tabs>
          <w:tab w:val="left" w:pos="426"/>
        </w:tabs>
        <w:ind w:left="426" w:hanging="426"/>
        <w:jc w:val="both"/>
        <w:rPr>
          <w:rFonts w:ascii="Times New Roman" w:hAnsi="Times New Roman"/>
          <w:color w:val="000000" w:themeColor="text1"/>
        </w:rPr>
      </w:pPr>
      <w:r w:rsidRPr="00ED7C0A">
        <w:rPr>
          <w:rFonts w:ascii="Times New Roman" w:hAnsi="Times New Roman"/>
          <w:color w:val="000000" w:themeColor="text1"/>
        </w:rPr>
        <w:t>A Szerződés tárgya magában foglalja az alábbiakat:</w:t>
      </w:r>
    </w:p>
    <w:p w14:paraId="57848661" w14:textId="533A69C4" w:rsidR="001E5B71" w:rsidRPr="001E5B71" w:rsidRDefault="001E5B71" w:rsidP="001E5B71">
      <w:pPr>
        <w:pStyle w:val="Listaszerbekezds"/>
        <w:numPr>
          <w:ilvl w:val="0"/>
          <w:numId w:val="5"/>
        </w:numPr>
        <w:jc w:val="both"/>
        <w:rPr>
          <w:rFonts w:ascii="Times New Roman" w:hAnsi="Times New Roman"/>
          <w:color w:val="000000" w:themeColor="text1"/>
        </w:rPr>
      </w:pPr>
      <w:r w:rsidRPr="001E5B71">
        <w:rPr>
          <w:rFonts w:ascii="Times New Roman" w:hAnsi="Times New Roman"/>
          <w:color w:val="000000" w:themeColor="text1"/>
        </w:rPr>
        <w:t>óvodai és iskolai gyermekétkeztetés biztosítása, ideértve a szünidei gyermekétkeztetést és a nyári napközis tábor keretében nyújtott gyermekétkeztetést is,</w:t>
      </w:r>
    </w:p>
    <w:p w14:paraId="107E7219" w14:textId="77777777" w:rsidR="001E5B71" w:rsidRPr="001E5B71" w:rsidRDefault="001E5B71" w:rsidP="001E5B71">
      <w:pPr>
        <w:pStyle w:val="Listaszerbekezds"/>
        <w:numPr>
          <w:ilvl w:val="0"/>
          <w:numId w:val="5"/>
        </w:numPr>
        <w:jc w:val="both"/>
        <w:rPr>
          <w:rFonts w:ascii="Times New Roman" w:hAnsi="Times New Roman"/>
          <w:color w:val="000000" w:themeColor="text1"/>
        </w:rPr>
      </w:pPr>
      <w:r w:rsidRPr="001E5B71">
        <w:rPr>
          <w:rFonts w:ascii="Times New Roman" w:hAnsi="Times New Roman"/>
          <w:color w:val="000000" w:themeColor="text1"/>
        </w:rPr>
        <w:t>munkahelyi étkeztetési feladatok ellátása,</w:t>
      </w:r>
    </w:p>
    <w:p w14:paraId="5DEBF283" w14:textId="77777777" w:rsidR="001E5B71" w:rsidRPr="00574CCD" w:rsidRDefault="001E5B71" w:rsidP="001E5B71">
      <w:pPr>
        <w:pStyle w:val="Listaszerbekezds"/>
        <w:numPr>
          <w:ilvl w:val="0"/>
          <w:numId w:val="5"/>
        </w:numPr>
        <w:jc w:val="both"/>
        <w:rPr>
          <w:rFonts w:ascii="Times New Roman" w:hAnsi="Times New Roman"/>
        </w:rPr>
      </w:pPr>
      <w:r w:rsidRPr="00574CCD">
        <w:rPr>
          <w:rFonts w:ascii="Times New Roman" w:hAnsi="Times New Roman"/>
        </w:rPr>
        <w:lastRenderedPageBreak/>
        <w:t>vendégétkeztetés biztosítása az önkormányzat és intézményei által megjelölt személyek részére,</w:t>
      </w:r>
    </w:p>
    <w:p w14:paraId="3FC365BB" w14:textId="77777777" w:rsidR="001E5B71" w:rsidRPr="001E5B71" w:rsidRDefault="001E5B71" w:rsidP="001E5B71">
      <w:pPr>
        <w:pStyle w:val="Listaszerbekezds"/>
        <w:numPr>
          <w:ilvl w:val="0"/>
          <w:numId w:val="5"/>
        </w:numPr>
        <w:jc w:val="both"/>
        <w:rPr>
          <w:rFonts w:ascii="Times New Roman" w:hAnsi="Times New Roman"/>
          <w:color w:val="000000" w:themeColor="text1"/>
        </w:rPr>
      </w:pPr>
      <w:r w:rsidRPr="001E5B71">
        <w:rPr>
          <w:rFonts w:ascii="Times New Roman" w:hAnsi="Times New Roman"/>
          <w:color w:val="000000" w:themeColor="text1"/>
        </w:rPr>
        <w:t>diétás étkeztetés és ellátás biztosítása sokkolásos technológiával készült hűtött ételekkel, amelyeket egyszer használatos, egyadagos kiszerelésű, mikrohullámú sütőben melegíthető, címkézett, zárt dobozokban szállítva,</w:t>
      </w:r>
    </w:p>
    <w:p w14:paraId="50FC6360" w14:textId="315D984E" w:rsidR="00DF0FAA" w:rsidRPr="00DF0FAA" w:rsidRDefault="001E5B71" w:rsidP="00DF0FAA">
      <w:pPr>
        <w:pStyle w:val="Listaszerbekezds"/>
        <w:numPr>
          <w:ilvl w:val="0"/>
          <w:numId w:val="5"/>
        </w:numPr>
        <w:jc w:val="both"/>
        <w:rPr>
          <w:rFonts w:ascii="Times New Roman" w:hAnsi="Times New Roman"/>
          <w:color w:val="000000" w:themeColor="text1"/>
        </w:rPr>
      </w:pPr>
      <w:r w:rsidRPr="001E5B71">
        <w:rPr>
          <w:rFonts w:ascii="Times New Roman" w:hAnsi="Times New Roman"/>
          <w:color w:val="000000" w:themeColor="text1"/>
        </w:rPr>
        <w:t>webes panaszkezelő, ügyfélszolgálati felület működtetése, amely munkaidőben képes a panaszok fogadására és kezelésére, valamint Ajánlatkérő részére megfelelő hiteles riportok készítésére.</w:t>
      </w:r>
      <w:r w:rsidR="00DF0FAA" w:rsidRPr="00DF0FAA">
        <w:t xml:space="preserve"> </w:t>
      </w:r>
      <w:r w:rsidR="00DF0FAA" w:rsidRPr="00DF0FAA">
        <w:rPr>
          <w:rFonts w:ascii="Times New Roman" w:hAnsi="Times New Roman"/>
          <w:color w:val="000000" w:themeColor="text1"/>
        </w:rPr>
        <w:t xml:space="preserve">A panaszkezelés a </w:t>
      </w:r>
      <w:r w:rsidR="00DF0FAA">
        <w:rPr>
          <w:rFonts w:ascii="Times New Roman" w:hAnsi="Times New Roman"/>
          <w:color w:val="000000" w:themeColor="text1"/>
        </w:rPr>
        <w:t>Vállalkozó</w:t>
      </w:r>
      <w:r w:rsidR="00DF0FAA" w:rsidRPr="00DF0FAA">
        <w:rPr>
          <w:rFonts w:ascii="Times New Roman" w:hAnsi="Times New Roman"/>
          <w:color w:val="000000" w:themeColor="text1"/>
        </w:rPr>
        <w:t xml:space="preserve"> feladata, </w:t>
      </w:r>
      <w:r w:rsidR="00976431">
        <w:rPr>
          <w:rFonts w:ascii="Times New Roman" w:hAnsi="Times New Roman"/>
          <w:color w:val="000000" w:themeColor="text1"/>
        </w:rPr>
        <w:t>oly módon, hogy</w:t>
      </w:r>
      <w:r w:rsidR="00976431" w:rsidRPr="00DF0FAA">
        <w:rPr>
          <w:rFonts w:ascii="Times New Roman" w:hAnsi="Times New Roman"/>
          <w:color w:val="000000" w:themeColor="text1"/>
        </w:rPr>
        <w:t xml:space="preserve"> </w:t>
      </w:r>
      <w:r w:rsidR="00DF0FAA" w:rsidRPr="00DF0FAA">
        <w:rPr>
          <w:rFonts w:ascii="Times New Roman" w:hAnsi="Times New Roman"/>
          <w:color w:val="000000" w:themeColor="text1"/>
        </w:rPr>
        <w:t>Ajánlatkérő teljes hozzáféréssel rendelkezzen a felülethez.</w:t>
      </w:r>
    </w:p>
    <w:p w14:paraId="46227E1E" w14:textId="5385898A" w:rsidR="001E5B71" w:rsidRPr="001E5B71" w:rsidRDefault="00DF0FAA" w:rsidP="00DF0FAA">
      <w:pPr>
        <w:pStyle w:val="Listaszerbekezds"/>
        <w:numPr>
          <w:ilvl w:val="0"/>
          <w:numId w:val="5"/>
        </w:numPr>
        <w:jc w:val="both"/>
        <w:rPr>
          <w:rFonts w:ascii="Times New Roman" w:hAnsi="Times New Roman"/>
          <w:color w:val="000000" w:themeColor="text1"/>
        </w:rPr>
      </w:pPr>
      <w:r w:rsidRPr="00DF0FAA">
        <w:rPr>
          <w:rFonts w:ascii="Times New Roman" w:hAnsi="Times New Roman"/>
          <w:color w:val="000000" w:themeColor="text1"/>
        </w:rPr>
        <w:t>Nyertes ajánlatevőnek a szolgáltatás részeként biztosítania és üzemeltetnie kell olyan informatikai alapú, online elérhető megrendeléskezelő rendszert</w:t>
      </w:r>
      <w:r w:rsidR="001E3A18">
        <w:rPr>
          <w:rFonts w:ascii="Times New Roman" w:hAnsi="Times New Roman"/>
          <w:color w:val="000000" w:themeColor="text1"/>
        </w:rPr>
        <w:t xml:space="preserve"> (továbbiakban: </w:t>
      </w:r>
      <w:r w:rsidR="001E3A18" w:rsidRPr="00D76723">
        <w:rPr>
          <w:rFonts w:ascii="Times New Roman" w:hAnsi="Times New Roman"/>
          <w:i/>
          <w:iCs/>
          <w:color w:val="000000" w:themeColor="text1"/>
        </w:rPr>
        <w:t>Rendszer</w:t>
      </w:r>
      <w:r w:rsidR="001E3A18">
        <w:rPr>
          <w:rFonts w:ascii="Times New Roman" w:hAnsi="Times New Roman"/>
          <w:color w:val="000000" w:themeColor="text1"/>
        </w:rPr>
        <w:t>)</w:t>
      </w:r>
      <w:r w:rsidRPr="00DF0FAA">
        <w:rPr>
          <w:rFonts w:ascii="Times New Roman" w:hAnsi="Times New Roman"/>
          <w:color w:val="000000" w:themeColor="text1"/>
        </w:rPr>
        <w:t xml:space="preserve"> annak hardver részével együtt, amely alkalmas az oktatási-nevelési intézményekben ellátott gyermekek étkeztetésével összefüggő megrendelések, étlapok és pénzügyi tranzakciók kezelésére, a hatályos jogszabályok betartása mellett. A rendszernek tudnia kell az Államkincstár felé kötelezően szolgáltatott statisztikák (normatíva elszámolások) előállítását is. A</w:t>
      </w:r>
      <w:r w:rsidR="009128B3">
        <w:rPr>
          <w:rFonts w:ascii="Times New Roman" w:hAnsi="Times New Roman"/>
          <w:color w:val="000000" w:themeColor="text1"/>
        </w:rPr>
        <w:t xml:space="preserve"> Vállalkozónak </w:t>
      </w:r>
      <w:r w:rsidRPr="00DF0FAA">
        <w:rPr>
          <w:rFonts w:ascii="Times New Roman" w:hAnsi="Times New Roman"/>
          <w:color w:val="000000" w:themeColor="text1"/>
        </w:rPr>
        <w:t>biztosítani kell, hogy a megrendelők egyedi azonosítással, online, böngészőből elérhető módon kezelni tudják az étkezéssel kapcsolatos megrendeléseiket.</w:t>
      </w:r>
    </w:p>
    <w:p w14:paraId="344D0DCE" w14:textId="77777777" w:rsidR="001E5B71" w:rsidRPr="001E5B71" w:rsidRDefault="001E5B71" w:rsidP="001E5B71">
      <w:pPr>
        <w:pStyle w:val="Listaszerbekezds"/>
        <w:rPr>
          <w:rFonts w:ascii="Times New Roman" w:hAnsi="Times New Roman"/>
          <w:color w:val="000000" w:themeColor="text1"/>
        </w:rPr>
      </w:pPr>
    </w:p>
    <w:p w14:paraId="0B176790" w14:textId="77777777" w:rsidR="001E5B71" w:rsidRPr="009534CA" w:rsidRDefault="001E5B71" w:rsidP="001E5B71">
      <w:pPr>
        <w:pStyle w:val="Szvegtrzs20"/>
        <w:numPr>
          <w:ilvl w:val="0"/>
          <w:numId w:val="4"/>
        </w:numPr>
        <w:shd w:val="clear" w:color="auto" w:fill="auto"/>
        <w:spacing w:after="0" w:line="240" w:lineRule="auto"/>
        <w:ind w:right="420"/>
        <w:jc w:val="both"/>
        <w:rPr>
          <w:rFonts w:ascii="Times New Roman" w:hAnsi="Times New Roman" w:cs="Times New Roman"/>
        </w:rPr>
      </w:pPr>
      <w:r w:rsidRPr="009534CA">
        <w:rPr>
          <w:rFonts w:ascii="Times New Roman" w:hAnsi="Times New Roman" w:cs="Times New Roman"/>
        </w:rPr>
        <w:t>A szolgáltatással és termékekkel kapcsolatos elvárások</w:t>
      </w:r>
    </w:p>
    <w:p w14:paraId="75CA4EE7" w14:textId="43171A7F" w:rsidR="00D978BA" w:rsidRPr="009534CA" w:rsidRDefault="009534CA" w:rsidP="009534CA">
      <w:pPr>
        <w:pStyle w:val="Szvegtrzs20"/>
        <w:shd w:val="clear" w:color="auto" w:fill="auto"/>
        <w:spacing w:after="0" w:line="240" w:lineRule="auto"/>
        <w:ind w:left="712" w:right="420" w:firstLine="0"/>
        <w:jc w:val="both"/>
        <w:rPr>
          <w:rFonts w:ascii="Times New Roman" w:hAnsi="Times New Roman" w:cs="Times New Roman"/>
        </w:rPr>
      </w:pPr>
      <w:r>
        <w:rPr>
          <w:rFonts w:ascii="Times New Roman" w:hAnsi="Times New Roman" w:cs="Times New Roman"/>
        </w:rPr>
        <w:t>5.1.</w:t>
      </w:r>
      <w:r w:rsidR="001E5B71" w:rsidRPr="009534CA">
        <w:rPr>
          <w:rFonts w:ascii="Times New Roman" w:hAnsi="Times New Roman" w:cs="Times New Roman"/>
        </w:rPr>
        <w:t>Vállalkozó kötelezettséget vállal arra, hogy feladatait a mindenkor hatályos jogszabályoknak megfelelően</w:t>
      </w:r>
      <w:r w:rsidR="000B0386" w:rsidRPr="009534CA">
        <w:rPr>
          <w:rFonts w:ascii="Times New Roman" w:hAnsi="Times New Roman" w:cs="Times New Roman"/>
        </w:rPr>
        <w:t xml:space="preserve"> köteles ellátni</w:t>
      </w:r>
      <w:r w:rsidR="001E5B71" w:rsidRPr="009534CA">
        <w:rPr>
          <w:rFonts w:ascii="Times New Roman" w:hAnsi="Times New Roman" w:cs="Times New Roman"/>
        </w:rPr>
        <w:t xml:space="preserve">, így különösen </w:t>
      </w:r>
    </w:p>
    <w:p w14:paraId="3B90FE19" w14:textId="77777777" w:rsidR="00CB7D74" w:rsidRPr="009534CA" w:rsidRDefault="00CB7D74" w:rsidP="00CB7D74">
      <w:pPr>
        <w:pStyle w:val="Szvegtrzs20"/>
        <w:numPr>
          <w:ilvl w:val="0"/>
          <w:numId w:val="31"/>
        </w:numPr>
        <w:shd w:val="clear" w:color="auto" w:fill="auto"/>
        <w:spacing w:after="0" w:line="240" w:lineRule="auto"/>
        <w:ind w:right="420"/>
        <w:jc w:val="both"/>
        <w:rPr>
          <w:rFonts w:ascii="Times New Roman" w:hAnsi="Times New Roman" w:cs="Times New Roman"/>
        </w:rPr>
      </w:pPr>
      <w:r w:rsidRPr="009534CA">
        <w:rPr>
          <w:rFonts w:ascii="Times New Roman" w:hAnsi="Times New Roman" w:cs="Times New Roman"/>
        </w:rPr>
        <w:t xml:space="preserve">az </w:t>
      </w:r>
      <w:r w:rsidR="00D978BA" w:rsidRPr="009534CA">
        <w:rPr>
          <w:rFonts w:ascii="Times New Roman" w:hAnsi="Times New Roman" w:cs="Times New Roman"/>
        </w:rPr>
        <w:t xml:space="preserve">1/2000. (1.7.) számú SzCsM rendelet </w:t>
      </w:r>
      <w:r w:rsidR="001E5B71" w:rsidRPr="009534CA">
        <w:rPr>
          <w:rFonts w:ascii="Times New Roman" w:hAnsi="Times New Roman" w:cs="Times New Roman"/>
        </w:rPr>
        <w:t>a személyes gondoskodást nyújtó</w:t>
      </w:r>
      <w:r w:rsidR="001E5B71" w:rsidRPr="009534CA">
        <w:rPr>
          <w:rFonts w:ascii="Times New Roman" w:hAnsi="Times New Roman" w:cs="Times New Roman"/>
        </w:rPr>
        <w:br/>
        <w:t xml:space="preserve">szociális intézmények szakmai feladatairól és működésűk feltételeiről, </w:t>
      </w:r>
    </w:p>
    <w:p w14:paraId="5F4BE266" w14:textId="77777777" w:rsidR="00CB7D74" w:rsidRPr="009534CA" w:rsidRDefault="00CB7D74" w:rsidP="00CB7D74">
      <w:pPr>
        <w:pStyle w:val="Szvegtrzs20"/>
        <w:numPr>
          <w:ilvl w:val="0"/>
          <w:numId w:val="31"/>
        </w:numPr>
        <w:shd w:val="clear" w:color="auto" w:fill="auto"/>
        <w:spacing w:after="0" w:line="240" w:lineRule="auto"/>
        <w:ind w:right="420"/>
        <w:jc w:val="both"/>
        <w:rPr>
          <w:rFonts w:ascii="Times New Roman" w:hAnsi="Times New Roman" w:cs="Times New Roman"/>
        </w:rPr>
      </w:pPr>
      <w:r w:rsidRPr="009534CA">
        <w:rPr>
          <w:rFonts w:ascii="Times New Roman" w:hAnsi="Times New Roman" w:cs="Times New Roman"/>
        </w:rPr>
        <w:t>a 62/2011. (VI. 30.) VM rendeletnek, a 37/2014. (IV.30.) EMMI rendeletnek, továbbá egyéb vonatkozó előírásoknak (elsősorban a Magyar Élelmiszerkönyv kötelező előírásainak, HACCP követelményeknek);</w:t>
      </w:r>
    </w:p>
    <w:p w14:paraId="3A47754C" w14:textId="77777777" w:rsidR="00CB7D74" w:rsidRPr="009534CA" w:rsidRDefault="00CB7D74" w:rsidP="00CB7D74">
      <w:pPr>
        <w:pStyle w:val="Szvegtrzs20"/>
        <w:numPr>
          <w:ilvl w:val="0"/>
          <w:numId w:val="31"/>
        </w:numPr>
        <w:shd w:val="clear" w:color="auto" w:fill="auto"/>
        <w:spacing w:after="0" w:line="240" w:lineRule="auto"/>
        <w:ind w:right="420"/>
        <w:jc w:val="both"/>
        <w:rPr>
          <w:rFonts w:ascii="Times New Roman" w:hAnsi="Times New Roman" w:cs="Times New Roman"/>
        </w:rPr>
      </w:pPr>
      <w:r w:rsidRPr="009534CA">
        <w:rPr>
          <w:rFonts w:ascii="Times New Roman" w:hAnsi="Times New Roman" w:cs="Times New Roman"/>
        </w:rPr>
        <w:t>a 2008. évi XLVI. törvény az élelmiszerláncról és hatósági felügyeletéről;</w:t>
      </w:r>
    </w:p>
    <w:p w14:paraId="7B68B3B7" w14:textId="77777777" w:rsidR="00CB7D74" w:rsidRPr="009534CA" w:rsidRDefault="00CB7D74" w:rsidP="00CB7D74">
      <w:pPr>
        <w:pStyle w:val="Szvegtrzs20"/>
        <w:numPr>
          <w:ilvl w:val="0"/>
          <w:numId w:val="31"/>
        </w:numPr>
        <w:shd w:val="clear" w:color="auto" w:fill="auto"/>
        <w:spacing w:after="0" w:line="240" w:lineRule="auto"/>
        <w:ind w:right="420"/>
        <w:jc w:val="both"/>
        <w:rPr>
          <w:rFonts w:ascii="Times New Roman" w:hAnsi="Times New Roman" w:cs="Times New Roman"/>
        </w:rPr>
      </w:pPr>
      <w:r w:rsidRPr="009534CA">
        <w:rPr>
          <w:rFonts w:ascii="Times New Roman" w:hAnsi="Times New Roman" w:cs="Times New Roman"/>
        </w:rPr>
        <w:t>a 37/2014. (IV.30.) EMMI rendelet a közétkeztetésre vonatkozó táplálkozás- egészségügyi előírásokról szóló jogszabály előírásai;</w:t>
      </w:r>
    </w:p>
    <w:p w14:paraId="2385EE4E" w14:textId="4543E79D" w:rsidR="00CB7D74" w:rsidRPr="009534CA" w:rsidRDefault="00CB7D74" w:rsidP="00CB7D74">
      <w:pPr>
        <w:pStyle w:val="Szvegtrzs20"/>
        <w:numPr>
          <w:ilvl w:val="0"/>
          <w:numId w:val="31"/>
        </w:numPr>
        <w:shd w:val="clear" w:color="auto" w:fill="auto"/>
        <w:spacing w:after="0" w:line="240" w:lineRule="auto"/>
        <w:ind w:right="420"/>
        <w:jc w:val="both"/>
        <w:rPr>
          <w:rFonts w:ascii="Times New Roman" w:hAnsi="Times New Roman" w:cs="Times New Roman"/>
        </w:rPr>
      </w:pPr>
      <w:r w:rsidRPr="009534CA">
        <w:rPr>
          <w:rFonts w:ascii="Times New Roman" w:hAnsi="Times New Roman" w:cs="Times New Roman"/>
        </w:rPr>
        <w:t>a 676/2020. (XII.28.) Korm. rendelet a közétkeztetési tárgyú közbeszerzések tekintetében alkalmazandó eljárások sajátos szabályairól;</w:t>
      </w:r>
    </w:p>
    <w:p w14:paraId="2A8B4203" w14:textId="77777777" w:rsidR="00CB7D74" w:rsidRPr="009534CA" w:rsidRDefault="00CB7D74" w:rsidP="00CB7D74">
      <w:pPr>
        <w:pStyle w:val="Szvegtrzs20"/>
        <w:numPr>
          <w:ilvl w:val="0"/>
          <w:numId w:val="31"/>
        </w:numPr>
        <w:shd w:val="clear" w:color="auto" w:fill="auto"/>
        <w:spacing w:after="0" w:line="240" w:lineRule="auto"/>
        <w:ind w:right="420"/>
        <w:jc w:val="both"/>
        <w:rPr>
          <w:rFonts w:ascii="Times New Roman" w:hAnsi="Times New Roman" w:cs="Times New Roman"/>
        </w:rPr>
      </w:pPr>
      <w:r w:rsidRPr="009534CA">
        <w:rPr>
          <w:rFonts w:ascii="Times New Roman" w:hAnsi="Times New Roman" w:cs="Times New Roman"/>
        </w:rPr>
        <w:t>a 62/2011. (VI.30.) VM rendelet a vendéglátó-ipari termékek előállításának és forgalomba hozatalának élelmiszerbiztonsági feltételeiről szóló jogszabályi előírásokról;</w:t>
      </w:r>
    </w:p>
    <w:p w14:paraId="6F80533C" w14:textId="591F3C67" w:rsidR="00CB7D74" w:rsidRPr="009534CA" w:rsidRDefault="00CB7D74" w:rsidP="00CB7D74">
      <w:pPr>
        <w:pStyle w:val="Szvegtrzs20"/>
        <w:numPr>
          <w:ilvl w:val="0"/>
          <w:numId w:val="31"/>
        </w:numPr>
        <w:shd w:val="clear" w:color="auto" w:fill="auto"/>
        <w:spacing w:after="0" w:line="240" w:lineRule="auto"/>
        <w:ind w:right="420"/>
        <w:jc w:val="both"/>
        <w:rPr>
          <w:rFonts w:ascii="Times New Roman" w:hAnsi="Times New Roman" w:cs="Times New Roman"/>
        </w:rPr>
      </w:pPr>
      <w:r w:rsidRPr="009534CA">
        <w:rPr>
          <w:rFonts w:ascii="Times New Roman" w:hAnsi="Times New Roman" w:cs="Times New Roman"/>
        </w:rPr>
        <w:t>a 68/2007. (VII.26.) FMV-EÜM-SZMM együttes rendelet az élelmiszer-előállítás és forgalomba hozatal egyes élelmiszer-higiéniai feltételeiről és az élelmiszerek hatósági ellenőrzéséről;</w:t>
      </w:r>
    </w:p>
    <w:p w14:paraId="53CB38F2" w14:textId="766F5AD7" w:rsidR="00CB7D74" w:rsidRPr="009534CA" w:rsidRDefault="00CB7D74" w:rsidP="00CB7D74">
      <w:pPr>
        <w:pStyle w:val="Szvegtrzs20"/>
        <w:numPr>
          <w:ilvl w:val="0"/>
          <w:numId w:val="31"/>
        </w:numPr>
        <w:shd w:val="clear" w:color="auto" w:fill="auto"/>
        <w:spacing w:after="0" w:line="240" w:lineRule="auto"/>
        <w:ind w:right="420"/>
        <w:jc w:val="both"/>
        <w:rPr>
          <w:rFonts w:ascii="Times New Roman" w:hAnsi="Times New Roman" w:cs="Times New Roman"/>
        </w:rPr>
      </w:pPr>
      <w:r w:rsidRPr="009534CA">
        <w:rPr>
          <w:rFonts w:ascii="Times New Roman" w:hAnsi="Times New Roman" w:cs="Times New Roman"/>
        </w:rPr>
        <w:t>a 852/2004/EK rendelet az élelmiszer higiéniáról;</w:t>
      </w:r>
    </w:p>
    <w:p w14:paraId="4169F11C" w14:textId="683517EA" w:rsidR="00CB7D74" w:rsidRPr="009534CA" w:rsidRDefault="00CB7D74" w:rsidP="00CB7D74">
      <w:pPr>
        <w:pStyle w:val="Szvegtrzs20"/>
        <w:numPr>
          <w:ilvl w:val="0"/>
          <w:numId w:val="31"/>
        </w:numPr>
        <w:shd w:val="clear" w:color="auto" w:fill="auto"/>
        <w:spacing w:after="0" w:line="240" w:lineRule="auto"/>
        <w:ind w:right="420"/>
        <w:jc w:val="both"/>
        <w:rPr>
          <w:rFonts w:ascii="Times New Roman" w:hAnsi="Times New Roman" w:cs="Times New Roman"/>
        </w:rPr>
      </w:pPr>
      <w:r w:rsidRPr="009534CA">
        <w:rPr>
          <w:rFonts w:ascii="Times New Roman" w:hAnsi="Times New Roman" w:cs="Times New Roman"/>
        </w:rPr>
        <w:t>az 1169/2011/EU rendelet a fogyasztók élelmiszerekkel kapcsolatos tájékoztatásáról;</w:t>
      </w:r>
    </w:p>
    <w:p w14:paraId="716BACAA" w14:textId="77777777" w:rsidR="006B775F" w:rsidRPr="009534CA" w:rsidRDefault="00CB7D74" w:rsidP="006B775F">
      <w:pPr>
        <w:pStyle w:val="Szvegtrzs20"/>
        <w:numPr>
          <w:ilvl w:val="0"/>
          <w:numId w:val="31"/>
        </w:numPr>
        <w:shd w:val="clear" w:color="auto" w:fill="auto"/>
        <w:spacing w:after="0" w:line="240" w:lineRule="auto"/>
        <w:ind w:right="420"/>
        <w:jc w:val="both"/>
        <w:rPr>
          <w:rFonts w:ascii="Times New Roman" w:hAnsi="Times New Roman" w:cs="Times New Roman"/>
        </w:rPr>
      </w:pPr>
      <w:r w:rsidRPr="009534CA">
        <w:rPr>
          <w:rFonts w:ascii="Times New Roman" w:hAnsi="Times New Roman" w:cs="Times New Roman"/>
        </w:rPr>
        <w:t>a 328/2011. (XII.29.) a személyes gondoskodást nyújtó gyermekjóléti alapellátások és gyermekvédelmi szakellátások térítési díjáról és az igénylésükhöz felhasználható bizonyítékokról;</w:t>
      </w:r>
    </w:p>
    <w:p w14:paraId="0943C29C" w14:textId="77777777" w:rsidR="006B775F" w:rsidRPr="009534CA" w:rsidRDefault="00CB7D74" w:rsidP="006B775F">
      <w:pPr>
        <w:pStyle w:val="Szvegtrzs20"/>
        <w:numPr>
          <w:ilvl w:val="0"/>
          <w:numId w:val="31"/>
        </w:numPr>
        <w:shd w:val="clear" w:color="auto" w:fill="auto"/>
        <w:spacing w:after="0" w:line="240" w:lineRule="auto"/>
        <w:ind w:right="420"/>
        <w:jc w:val="both"/>
        <w:rPr>
          <w:rFonts w:ascii="Times New Roman" w:hAnsi="Times New Roman" w:cs="Times New Roman"/>
        </w:rPr>
      </w:pPr>
      <w:r w:rsidRPr="009534CA">
        <w:rPr>
          <w:rFonts w:ascii="Times New Roman" w:hAnsi="Times New Roman" w:cs="Times New Roman"/>
        </w:rPr>
        <w:t>az 1997. évi XXXI. törvény a gyermekek védelméről és a gyámügyi igazgatásról rendelkezéseinek, továbbá jelen pontban esetlegesen nem rögzített, de vonatkozó valamennyi</w:t>
      </w:r>
      <w:r w:rsidR="006B775F" w:rsidRPr="009534CA">
        <w:rPr>
          <w:rFonts w:ascii="Times New Roman" w:hAnsi="Times New Roman" w:cs="Times New Roman"/>
        </w:rPr>
        <w:t xml:space="preserve"> </w:t>
      </w:r>
      <w:r w:rsidRPr="009534CA">
        <w:rPr>
          <w:rFonts w:ascii="Times New Roman" w:hAnsi="Times New Roman" w:cs="Times New Roman"/>
        </w:rPr>
        <w:t xml:space="preserve">további jogszabálynak. </w:t>
      </w:r>
    </w:p>
    <w:p w14:paraId="641AAF77" w14:textId="45A91962" w:rsidR="001E5B71" w:rsidRDefault="001E5B71" w:rsidP="009534CA">
      <w:pPr>
        <w:pStyle w:val="Szvegtrzs20"/>
        <w:numPr>
          <w:ilvl w:val="1"/>
          <w:numId w:val="38"/>
        </w:numPr>
        <w:shd w:val="clear" w:color="auto" w:fill="auto"/>
        <w:spacing w:after="0" w:line="240" w:lineRule="auto"/>
        <w:ind w:right="420"/>
        <w:jc w:val="both"/>
        <w:rPr>
          <w:rFonts w:ascii="Times New Roman" w:hAnsi="Times New Roman" w:cs="Times New Roman"/>
        </w:rPr>
      </w:pPr>
      <w:r w:rsidRPr="006B775F">
        <w:rPr>
          <w:rFonts w:ascii="Times New Roman" w:hAnsi="Times New Roman" w:cs="Times New Roman"/>
        </w:rPr>
        <w:t xml:space="preserve">A szerződéssel érintett termékeknek rendelkeznie kell a Megrendelő és a vonatkozó jogszabályok által megkövetelt tulajdonságokkal, továbbá rendelkeznie kell azzal a minőséggel, amely azonos fajtájú terméknél szokásos, </w:t>
      </w:r>
      <w:r w:rsidRPr="006B775F">
        <w:rPr>
          <w:rFonts w:ascii="Times New Roman" w:hAnsi="Times New Roman" w:cs="Times New Roman"/>
        </w:rPr>
        <w:lastRenderedPageBreak/>
        <w:t>és amelyet a jogosult elvárhat, és alkalmasnak kell lennie arra, hogy a Megrendelő általi felhasználás során a hatályos jogszabályi rendelkezésekben foglalt előírások teljeskörűen és hiánytalanul teljesüljenek.</w:t>
      </w:r>
    </w:p>
    <w:p w14:paraId="6283251F" w14:textId="2A0FE39E" w:rsidR="001E5B71" w:rsidRPr="00B2633E" w:rsidRDefault="009534CA" w:rsidP="00B2633E">
      <w:pPr>
        <w:pStyle w:val="Szvegtrzs20"/>
        <w:numPr>
          <w:ilvl w:val="1"/>
          <w:numId w:val="38"/>
        </w:numPr>
        <w:shd w:val="clear" w:color="auto" w:fill="auto"/>
        <w:spacing w:after="0" w:line="240" w:lineRule="auto"/>
        <w:ind w:right="420"/>
        <w:jc w:val="both"/>
        <w:rPr>
          <w:rFonts w:ascii="Times New Roman" w:hAnsi="Times New Roman" w:cs="Times New Roman"/>
        </w:rPr>
      </w:pPr>
      <w:r>
        <w:rPr>
          <w:rFonts w:ascii="Times New Roman" w:hAnsi="Times New Roman" w:cs="Times New Roman"/>
        </w:rPr>
        <w:t xml:space="preserve"> </w:t>
      </w:r>
      <w:r w:rsidR="001E5B71" w:rsidRPr="00B2633E">
        <w:rPr>
          <w:rFonts w:ascii="Times New Roman" w:hAnsi="Times New Roman" w:cs="Times New Roman"/>
        </w:rPr>
        <w:t>A szolgáltatás mennyiségi adatai</w:t>
      </w:r>
    </w:p>
    <w:p w14:paraId="6C6D2FCC" w14:textId="42C8D9E2" w:rsidR="009534CA" w:rsidRPr="00B2633E" w:rsidRDefault="00B2633E" w:rsidP="00B2633E">
      <w:pPr>
        <w:pStyle w:val="Szvegtrzs20"/>
        <w:spacing w:after="0"/>
        <w:ind w:left="1134" w:right="420" w:firstLine="0"/>
        <w:jc w:val="both"/>
        <w:rPr>
          <w:rFonts w:ascii="Times New Roman" w:eastAsia="Times New Roman" w:hAnsi="Times New Roman"/>
          <w:color w:val="000000"/>
        </w:rPr>
      </w:pPr>
      <w:r w:rsidRPr="00B2633E">
        <w:rPr>
          <w:rFonts w:ascii="Times New Roman" w:eastAsia="Times New Roman" w:hAnsi="Times New Roman"/>
          <w:color w:val="000000"/>
        </w:rPr>
        <w:t>Óvodai</w:t>
      </w:r>
      <w:r w:rsidR="009534CA" w:rsidRPr="009534CA">
        <w:rPr>
          <w:rFonts w:ascii="Times New Roman" w:eastAsia="Times New Roman" w:hAnsi="Times New Roman"/>
          <w:color w:val="000000"/>
        </w:rPr>
        <w:t xml:space="preserve"> adagsz</w:t>
      </w:r>
      <w:r w:rsidR="009534CA" w:rsidRPr="009534CA">
        <w:rPr>
          <w:rFonts w:ascii="Times New Roman" w:eastAsia="Times New Roman" w:hAnsi="Times New Roman" w:hint="eastAsia"/>
          <w:color w:val="000000"/>
        </w:rPr>
        <w:t>á</w:t>
      </w:r>
      <w:r w:rsidR="009534CA" w:rsidRPr="009534CA">
        <w:rPr>
          <w:rFonts w:ascii="Times New Roman" w:eastAsia="Times New Roman" w:hAnsi="Times New Roman"/>
          <w:color w:val="000000"/>
        </w:rPr>
        <w:t xml:space="preserve">mok </w:t>
      </w:r>
      <w:r w:rsidR="009534CA" w:rsidRPr="009534CA">
        <w:rPr>
          <w:rFonts w:ascii="Times New Roman" w:eastAsia="Times New Roman" w:hAnsi="Times New Roman" w:hint="eastAsia"/>
          <w:color w:val="000000"/>
        </w:rPr>
        <w:t>ö</w:t>
      </w:r>
      <w:r w:rsidR="009534CA" w:rsidRPr="009534CA">
        <w:rPr>
          <w:rFonts w:ascii="Times New Roman" w:eastAsia="Times New Roman" w:hAnsi="Times New Roman"/>
          <w:color w:val="000000"/>
        </w:rPr>
        <w:t>sszesen,</w:t>
      </w:r>
      <w:r w:rsidR="009534CA" w:rsidRPr="00B2633E">
        <w:rPr>
          <w:rFonts w:ascii="Times New Roman" w:eastAsia="Times New Roman" w:hAnsi="Times New Roman"/>
          <w:color w:val="000000"/>
        </w:rPr>
        <w:t xml:space="preserve"> </w:t>
      </w:r>
      <w:r w:rsidR="009534CA" w:rsidRPr="009534CA">
        <w:rPr>
          <w:rFonts w:ascii="Times New Roman" w:eastAsia="Times New Roman" w:hAnsi="Times New Roman"/>
          <w:color w:val="000000"/>
        </w:rPr>
        <w:t>t</w:t>
      </w:r>
      <w:r w:rsidR="009534CA" w:rsidRPr="009534CA">
        <w:rPr>
          <w:rFonts w:ascii="Times New Roman" w:eastAsia="Times New Roman" w:hAnsi="Times New Roman" w:hint="eastAsia"/>
          <w:color w:val="000000"/>
        </w:rPr>
        <w:t>í</w:t>
      </w:r>
      <w:r w:rsidR="009534CA" w:rsidRPr="009534CA">
        <w:rPr>
          <w:rFonts w:ascii="Times New Roman" w:eastAsia="Times New Roman" w:hAnsi="Times New Roman"/>
          <w:color w:val="000000"/>
        </w:rPr>
        <w:t>z</w:t>
      </w:r>
      <w:r w:rsidR="009534CA" w:rsidRPr="009534CA">
        <w:rPr>
          <w:rFonts w:ascii="Times New Roman" w:eastAsia="Times New Roman" w:hAnsi="Times New Roman" w:hint="eastAsia"/>
          <w:color w:val="000000"/>
        </w:rPr>
        <w:t>ó</w:t>
      </w:r>
      <w:r w:rsidR="009534CA" w:rsidRPr="009534CA">
        <w:rPr>
          <w:rFonts w:ascii="Times New Roman" w:eastAsia="Times New Roman" w:hAnsi="Times New Roman"/>
          <w:color w:val="000000"/>
        </w:rPr>
        <w:t>rai: 63.893</w:t>
      </w:r>
      <w:r w:rsidR="009534CA" w:rsidRPr="00B2633E">
        <w:rPr>
          <w:rFonts w:ascii="Times New Roman" w:eastAsia="Times New Roman" w:hAnsi="Times New Roman"/>
          <w:color w:val="000000"/>
        </w:rPr>
        <w:t xml:space="preserve">, </w:t>
      </w:r>
      <w:r w:rsidR="009534CA" w:rsidRPr="009534CA">
        <w:rPr>
          <w:rFonts w:ascii="Times New Roman" w:eastAsia="Times New Roman" w:hAnsi="Times New Roman"/>
          <w:color w:val="000000"/>
        </w:rPr>
        <w:t>eb</w:t>
      </w:r>
      <w:r w:rsidR="009534CA" w:rsidRPr="009534CA">
        <w:rPr>
          <w:rFonts w:ascii="Times New Roman" w:eastAsia="Times New Roman" w:hAnsi="Times New Roman" w:hint="eastAsia"/>
          <w:color w:val="000000"/>
        </w:rPr>
        <w:t>é</w:t>
      </w:r>
      <w:r w:rsidR="009534CA" w:rsidRPr="009534CA">
        <w:rPr>
          <w:rFonts w:ascii="Times New Roman" w:eastAsia="Times New Roman" w:hAnsi="Times New Roman"/>
          <w:color w:val="000000"/>
        </w:rPr>
        <w:t>d: 63.893</w:t>
      </w:r>
      <w:r w:rsidR="009534CA" w:rsidRPr="00B2633E">
        <w:rPr>
          <w:rFonts w:ascii="Times New Roman" w:eastAsia="Times New Roman" w:hAnsi="Times New Roman"/>
          <w:color w:val="000000"/>
        </w:rPr>
        <w:t xml:space="preserve">, </w:t>
      </w:r>
      <w:r w:rsidR="009534CA" w:rsidRPr="009534CA">
        <w:rPr>
          <w:rFonts w:ascii="Times New Roman" w:eastAsia="Times New Roman" w:hAnsi="Times New Roman"/>
          <w:color w:val="000000"/>
        </w:rPr>
        <w:t>uzsonna: 63.893</w:t>
      </w:r>
    </w:p>
    <w:p w14:paraId="0BD952D9" w14:textId="1CD2E4E2" w:rsidR="009534CA" w:rsidRPr="009534CA" w:rsidRDefault="009534CA" w:rsidP="00B2633E">
      <w:pPr>
        <w:pStyle w:val="Szvegtrzs20"/>
        <w:spacing w:after="0"/>
        <w:ind w:left="1134" w:right="420" w:firstLine="0"/>
        <w:jc w:val="both"/>
        <w:rPr>
          <w:rFonts w:ascii="Times New Roman" w:eastAsia="Times New Roman" w:hAnsi="Times New Roman"/>
          <w:color w:val="000000"/>
        </w:rPr>
      </w:pPr>
      <w:r w:rsidRPr="009534CA">
        <w:rPr>
          <w:rFonts w:ascii="Times New Roman" w:eastAsia="Times New Roman" w:hAnsi="Times New Roman"/>
          <w:color w:val="000000"/>
        </w:rPr>
        <w:t>Iskolai adagsz</w:t>
      </w:r>
      <w:r w:rsidRPr="009534CA">
        <w:rPr>
          <w:rFonts w:ascii="Times New Roman" w:eastAsia="Times New Roman" w:hAnsi="Times New Roman" w:hint="eastAsia"/>
          <w:color w:val="000000"/>
        </w:rPr>
        <w:t>á</w:t>
      </w:r>
      <w:r w:rsidRPr="009534CA">
        <w:rPr>
          <w:rFonts w:ascii="Times New Roman" w:eastAsia="Times New Roman" w:hAnsi="Times New Roman"/>
          <w:color w:val="000000"/>
        </w:rPr>
        <w:t xml:space="preserve">mok </w:t>
      </w:r>
      <w:r w:rsidRPr="009534CA">
        <w:rPr>
          <w:rFonts w:ascii="Times New Roman" w:eastAsia="Times New Roman" w:hAnsi="Times New Roman" w:hint="eastAsia"/>
          <w:color w:val="000000"/>
        </w:rPr>
        <w:t>ö</w:t>
      </w:r>
      <w:r w:rsidRPr="009534CA">
        <w:rPr>
          <w:rFonts w:ascii="Times New Roman" w:eastAsia="Times New Roman" w:hAnsi="Times New Roman"/>
          <w:color w:val="000000"/>
        </w:rPr>
        <w:t>sszesen,</w:t>
      </w:r>
      <w:r w:rsidRPr="00B2633E">
        <w:rPr>
          <w:rFonts w:ascii="Times New Roman" w:eastAsia="Times New Roman" w:hAnsi="Times New Roman"/>
          <w:color w:val="000000"/>
        </w:rPr>
        <w:t xml:space="preserve"> </w:t>
      </w:r>
      <w:r w:rsidRPr="009534CA">
        <w:rPr>
          <w:rFonts w:ascii="Times New Roman" w:eastAsia="Times New Roman" w:hAnsi="Times New Roman"/>
          <w:color w:val="000000"/>
        </w:rPr>
        <w:t>t</w:t>
      </w:r>
      <w:r w:rsidRPr="009534CA">
        <w:rPr>
          <w:rFonts w:ascii="Times New Roman" w:eastAsia="Times New Roman" w:hAnsi="Times New Roman" w:hint="eastAsia"/>
          <w:color w:val="000000"/>
        </w:rPr>
        <w:t>í</w:t>
      </w:r>
      <w:r w:rsidRPr="009534CA">
        <w:rPr>
          <w:rFonts w:ascii="Times New Roman" w:eastAsia="Times New Roman" w:hAnsi="Times New Roman"/>
          <w:color w:val="000000"/>
        </w:rPr>
        <w:t>z</w:t>
      </w:r>
      <w:r w:rsidRPr="009534CA">
        <w:rPr>
          <w:rFonts w:ascii="Times New Roman" w:eastAsia="Times New Roman" w:hAnsi="Times New Roman" w:hint="eastAsia"/>
          <w:color w:val="000000"/>
        </w:rPr>
        <w:t>ó</w:t>
      </w:r>
      <w:r w:rsidRPr="009534CA">
        <w:rPr>
          <w:rFonts w:ascii="Times New Roman" w:eastAsia="Times New Roman" w:hAnsi="Times New Roman"/>
          <w:color w:val="000000"/>
        </w:rPr>
        <w:t>rai: 42.318</w:t>
      </w:r>
      <w:r w:rsidRPr="00B2633E">
        <w:rPr>
          <w:rFonts w:ascii="Times New Roman" w:eastAsia="Times New Roman" w:hAnsi="Times New Roman"/>
          <w:color w:val="000000"/>
        </w:rPr>
        <w:t xml:space="preserve">, </w:t>
      </w:r>
      <w:r w:rsidRPr="009534CA">
        <w:rPr>
          <w:rFonts w:ascii="Times New Roman" w:eastAsia="Times New Roman" w:hAnsi="Times New Roman"/>
          <w:color w:val="000000"/>
        </w:rPr>
        <w:t>eb</w:t>
      </w:r>
      <w:r w:rsidRPr="009534CA">
        <w:rPr>
          <w:rFonts w:ascii="Times New Roman" w:eastAsia="Times New Roman" w:hAnsi="Times New Roman" w:hint="eastAsia"/>
          <w:color w:val="000000"/>
        </w:rPr>
        <w:t>é</w:t>
      </w:r>
      <w:r w:rsidRPr="009534CA">
        <w:rPr>
          <w:rFonts w:ascii="Times New Roman" w:eastAsia="Times New Roman" w:hAnsi="Times New Roman"/>
          <w:color w:val="000000"/>
        </w:rPr>
        <w:t>d: 102.648</w:t>
      </w:r>
      <w:r w:rsidRPr="00B2633E">
        <w:rPr>
          <w:rFonts w:ascii="Times New Roman" w:eastAsia="Times New Roman" w:hAnsi="Times New Roman"/>
          <w:color w:val="000000"/>
        </w:rPr>
        <w:t xml:space="preserve">, </w:t>
      </w:r>
      <w:r w:rsidRPr="009534CA">
        <w:rPr>
          <w:rFonts w:ascii="Times New Roman" w:eastAsia="Times New Roman" w:hAnsi="Times New Roman"/>
          <w:color w:val="000000"/>
        </w:rPr>
        <w:t>uzsonna: 38.487</w:t>
      </w:r>
      <w:r w:rsidRPr="00B2633E">
        <w:rPr>
          <w:rFonts w:ascii="Times New Roman" w:eastAsia="Times New Roman" w:hAnsi="Times New Roman"/>
          <w:color w:val="000000"/>
        </w:rPr>
        <w:t>.</w:t>
      </w:r>
    </w:p>
    <w:p w14:paraId="2B4BF619" w14:textId="61A381F9" w:rsidR="009534CA" w:rsidRPr="009534CA" w:rsidRDefault="009534CA" w:rsidP="00B2633E">
      <w:pPr>
        <w:pStyle w:val="Szvegtrzs20"/>
        <w:spacing w:after="0"/>
        <w:ind w:left="1134" w:right="420" w:firstLine="0"/>
        <w:jc w:val="both"/>
        <w:rPr>
          <w:rFonts w:ascii="Times New Roman" w:eastAsia="Times New Roman" w:hAnsi="Times New Roman"/>
          <w:color w:val="000000"/>
        </w:rPr>
      </w:pPr>
      <w:r w:rsidRPr="009534CA">
        <w:rPr>
          <w:rFonts w:ascii="Times New Roman" w:eastAsia="Times New Roman" w:hAnsi="Times New Roman"/>
          <w:color w:val="000000"/>
        </w:rPr>
        <w:t>Feln</w:t>
      </w:r>
      <w:r w:rsidRPr="009534CA">
        <w:rPr>
          <w:rFonts w:ascii="Times New Roman" w:eastAsia="Times New Roman" w:hAnsi="Times New Roman" w:hint="eastAsia"/>
          <w:color w:val="000000"/>
        </w:rPr>
        <w:t>ő</w:t>
      </w:r>
      <w:r w:rsidRPr="009534CA">
        <w:rPr>
          <w:rFonts w:ascii="Times New Roman" w:eastAsia="Times New Roman" w:hAnsi="Times New Roman"/>
          <w:color w:val="000000"/>
        </w:rPr>
        <w:t xml:space="preserve">tt </w:t>
      </w:r>
      <w:r w:rsidRPr="009534CA">
        <w:rPr>
          <w:rFonts w:ascii="Times New Roman" w:eastAsia="Times New Roman" w:hAnsi="Times New Roman" w:hint="eastAsia"/>
          <w:color w:val="000000"/>
        </w:rPr>
        <w:t>é</w:t>
      </w:r>
      <w:r w:rsidRPr="009534CA">
        <w:rPr>
          <w:rFonts w:ascii="Times New Roman" w:eastAsia="Times New Roman" w:hAnsi="Times New Roman"/>
          <w:color w:val="000000"/>
        </w:rPr>
        <w:t>tkez</w:t>
      </w:r>
      <w:r w:rsidRPr="009534CA">
        <w:rPr>
          <w:rFonts w:ascii="Times New Roman" w:eastAsia="Times New Roman" w:hAnsi="Times New Roman" w:hint="eastAsia"/>
          <w:color w:val="000000"/>
        </w:rPr>
        <w:t>é</w:t>
      </w:r>
      <w:r w:rsidRPr="009534CA">
        <w:rPr>
          <w:rFonts w:ascii="Times New Roman" w:eastAsia="Times New Roman" w:hAnsi="Times New Roman"/>
          <w:color w:val="000000"/>
        </w:rPr>
        <w:t>s: 3155</w:t>
      </w:r>
      <w:r w:rsidRPr="00B2633E">
        <w:rPr>
          <w:rFonts w:ascii="Times New Roman" w:eastAsia="Times New Roman" w:hAnsi="Times New Roman"/>
          <w:color w:val="000000"/>
        </w:rPr>
        <w:t>.</w:t>
      </w:r>
    </w:p>
    <w:p w14:paraId="4137A160" w14:textId="77777777" w:rsidR="009534CA" w:rsidRDefault="009534CA" w:rsidP="00B2633E">
      <w:pPr>
        <w:pStyle w:val="Szvegtrzs20"/>
        <w:spacing w:after="0"/>
        <w:ind w:left="1134" w:right="420" w:firstLine="0"/>
        <w:jc w:val="both"/>
        <w:rPr>
          <w:rFonts w:ascii="Times New Roman" w:eastAsia="Times New Roman" w:hAnsi="Times New Roman" w:cs="Times New Roman"/>
          <w:i/>
          <w:iCs/>
          <w:color w:val="000000"/>
          <w:kern w:val="0"/>
          <w:lang w:eastAsia="hu-HU"/>
          <w14:ligatures w14:val="none"/>
        </w:rPr>
      </w:pPr>
      <w:r w:rsidRPr="009534CA">
        <w:rPr>
          <w:rFonts w:ascii="Times New Roman" w:eastAsia="Times New Roman" w:hAnsi="Times New Roman" w:hint="eastAsia"/>
          <w:b/>
          <w:bCs/>
          <w:color w:val="000000"/>
        </w:rPr>
        <w:t>Ö</w:t>
      </w:r>
      <w:r w:rsidRPr="009534CA">
        <w:rPr>
          <w:rFonts w:ascii="Times New Roman" w:eastAsia="Times New Roman" w:hAnsi="Times New Roman"/>
          <w:b/>
          <w:bCs/>
          <w:color w:val="000000"/>
        </w:rPr>
        <w:t>sszesen: 378.287 adag/</w:t>
      </w:r>
      <w:r w:rsidRPr="009534CA">
        <w:rPr>
          <w:rFonts w:ascii="Times New Roman" w:eastAsia="Times New Roman" w:hAnsi="Times New Roman" w:hint="eastAsia"/>
          <w:b/>
          <w:bCs/>
          <w:color w:val="000000"/>
        </w:rPr>
        <w:t>é</w:t>
      </w:r>
      <w:r w:rsidRPr="009534CA">
        <w:rPr>
          <w:rFonts w:ascii="Times New Roman" w:eastAsia="Times New Roman" w:hAnsi="Times New Roman"/>
          <w:b/>
          <w:bCs/>
          <w:color w:val="000000"/>
        </w:rPr>
        <w:t>v.</w:t>
      </w:r>
      <w:r w:rsidRPr="00B2633E">
        <w:rPr>
          <w:rFonts w:ascii="Times New Roman" w:eastAsia="Times New Roman" w:hAnsi="Times New Roman"/>
          <w:color w:val="000000"/>
        </w:rPr>
        <w:t xml:space="preserve"> </w:t>
      </w:r>
      <w:r w:rsidRPr="00B2633E">
        <w:rPr>
          <w:rFonts w:ascii="Times New Roman" w:eastAsia="Times New Roman" w:hAnsi="Times New Roman" w:cs="Times New Roman"/>
          <w:i/>
          <w:iCs/>
          <w:color w:val="000000"/>
          <w:kern w:val="0"/>
          <w:lang w:eastAsia="hu-HU"/>
          <w14:ligatures w14:val="none"/>
        </w:rPr>
        <w:t>(A di</w:t>
      </w:r>
      <w:r w:rsidRPr="00B2633E">
        <w:rPr>
          <w:rFonts w:ascii="Times New Roman" w:eastAsia="Times New Roman" w:hAnsi="Times New Roman" w:cs="Times New Roman" w:hint="eastAsia"/>
          <w:i/>
          <w:iCs/>
          <w:color w:val="000000"/>
          <w:kern w:val="0"/>
          <w:lang w:eastAsia="hu-HU"/>
          <w14:ligatures w14:val="none"/>
        </w:rPr>
        <w:t>é</w:t>
      </w:r>
      <w:r w:rsidRPr="00B2633E">
        <w:rPr>
          <w:rFonts w:ascii="Times New Roman" w:eastAsia="Times New Roman" w:hAnsi="Times New Roman" w:cs="Times New Roman"/>
          <w:i/>
          <w:iCs/>
          <w:color w:val="000000"/>
          <w:kern w:val="0"/>
          <w:lang w:eastAsia="hu-HU"/>
          <w14:ligatures w14:val="none"/>
        </w:rPr>
        <w:t>t</w:t>
      </w:r>
      <w:r w:rsidRPr="00B2633E">
        <w:rPr>
          <w:rFonts w:ascii="Times New Roman" w:eastAsia="Times New Roman" w:hAnsi="Times New Roman" w:cs="Times New Roman" w:hint="eastAsia"/>
          <w:i/>
          <w:iCs/>
          <w:color w:val="000000"/>
          <w:kern w:val="0"/>
          <w:lang w:eastAsia="hu-HU"/>
          <w14:ligatures w14:val="none"/>
        </w:rPr>
        <w:t>á</w:t>
      </w:r>
      <w:r w:rsidRPr="00B2633E">
        <w:rPr>
          <w:rFonts w:ascii="Times New Roman" w:eastAsia="Times New Roman" w:hAnsi="Times New Roman" w:cs="Times New Roman"/>
          <w:i/>
          <w:iCs/>
          <w:color w:val="000000"/>
          <w:kern w:val="0"/>
          <w:lang w:eastAsia="hu-HU"/>
          <w14:ligatures w14:val="none"/>
        </w:rPr>
        <w:t xml:space="preserve">s </w:t>
      </w:r>
      <w:r w:rsidRPr="00B2633E">
        <w:rPr>
          <w:rFonts w:ascii="Times New Roman" w:eastAsia="Times New Roman" w:hAnsi="Times New Roman" w:cs="Times New Roman" w:hint="eastAsia"/>
          <w:i/>
          <w:iCs/>
          <w:color w:val="000000"/>
          <w:kern w:val="0"/>
          <w:lang w:eastAsia="hu-HU"/>
          <w14:ligatures w14:val="none"/>
        </w:rPr>
        <w:t>é</w:t>
      </w:r>
      <w:r w:rsidRPr="00B2633E">
        <w:rPr>
          <w:rFonts w:ascii="Times New Roman" w:eastAsia="Times New Roman" w:hAnsi="Times New Roman" w:cs="Times New Roman"/>
          <w:i/>
          <w:iCs/>
          <w:color w:val="000000"/>
          <w:kern w:val="0"/>
          <w:lang w:eastAsia="hu-HU"/>
          <w14:ligatures w14:val="none"/>
        </w:rPr>
        <w:t>s egy</w:t>
      </w:r>
      <w:r w:rsidRPr="00B2633E">
        <w:rPr>
          <w:rFonts w:ascii="Times New Roman" w:eastAsia="Times New Roman" w:hAnsi="Times New Roman" w:cs="Times New Roman" w:hint="eastAsia"/>
          <w:i/>
          <w:iCs/>
          <w:color w:val="000000"/>
          <w:kern w:val="0"/>
          <w:lang w:eastAsia="hu-HU"/>
          <w14:ligatures w14:val="none"/>
        </w:rPr>
        <w:t>é</w:t>
      </w:r>
      <w:r w:rsidRPr="00B2633E">
        <w:rPr>
          <w:rFonts w:ascii="Times New Roman" w:eastAsia="Times New Roman" w:hAnsi="Times New Roman" w:cs="Times New Roman"/>
          <w:i/>
          <w:iCs/>
          <w:color w:val="000000"/>
          <w:kern w:val="0"/>
          <w:lang w:eastAsia="hu-HU"/>
          <w14:ligatures w14:val="none"/>
        </w:rPr>
        <w:t>b speci</w:t>
      </w:r>
      <w:r w:rsidRPr="00B2633E">
        <w:rPr>
          <w:rFonts w:ascii="Times New Roman" w:eastAsia="Times New Roman" w:hAnsi="Times New Roman" w:cs="Times New Roman" w:hint="eastAsia"/>
          <w:i/>
          <w:iCs/>
          <w:color w:val="000000"/>
          <w:kern w:val="0"/>
          <w:lang w:eastAsia="hu-HU"/>
          <w14:ligatures w14:val="none"/>
        </w:rPr>
        <w:t>á</w:t>
      </w:r>
      <w:r w:rsidRPr="00B2633E">
        <w:rPr>
          <w:rFonts w:ascii="Times New Roman" w:eastAsia="Times New Roman" w:hAnsi="Times New Roman" w:cs="Times New Roman"/>
          <w:i/>
          <w:iCs/>
          <w:color w:val="000000"/>
          <w:kern w:val="0"/>
          <w:lang w:eastAsia="hu-HU"/>
          <w14:ligatures w14:val="none"/>
        </w:rPr>
        <w:t xml:space="preserve">lis </w:t>
      </w:r>
      <w:r w:rsidRPr="00B2633E">
        <w:rPr>
          <w:rFonts w:ascii="Times New Roman" w:eastAsia="Times New Roman" w:hAnsi="Times New Roman" w:cs="Times New Roman" w:hint="eastAsia"/>
          <w:i/>
          <w:iCs/>
          <w:color w:val="000000"/>
          <w:kern w:val="0"/>
          <w:lang w:eastAsia="hu-HU"/>
          <w14:ligatures w14:val="none"/>
        </w:rPr>
        <w:t>é</w:t>
      </w:r>
      <w:r w:rsidRPr="00B2633E">
        <w:rPr>
          <w:rFonts w:ascii="Times New Roman" w:eastAsia="Times New Roman" w:hAnsi="Times New Roman" w:cs="Times New Roman"/>
          <w:i/>
          <w:iCs/>
          <w:color w:val="000000"/>
          <w:kern w:val="0"/>
          <w:lang w:eastAsia="hu-HU"/>
          <w14:ligatures w14:val="none"/>
        </w:rPr>
        <w:t>trend adagsz</w:t>
      </w:r>
      <w:r w:rsidRPr="00B2633E">
        <w:rPr>
          <w:rFonts w:ascii="Times New Roman" w:eastAsia="Times New Roman" w:hAnsi="Times New Roman" w:cs="Times New Roman" w:hint="eastAsia"/>
          <w:i/>
          <w:iCs/>
          <w:color w:val="000000"/>
          <w:kern w:val="0"/>
          <w:lang w:eastAsia="hu-HU"/>
          <w14:ligatures w14:val="none"/>
        </w:rPr>
        <w:t>á</w:t>
      </w:r>
      <w:r w:rsidRPr="00B2633E">
        <w:rPr>
          <w:rFonts w:ascii="Times New Roman" w:eastAsia="Times New Roman" w:hAnsi="Times New Roman" w:cs="Times New Roman"/>
          <w:i/>
          <w:iCs/>
          <w:color w:val="000000"/>
          <w:kern w:val="0"/>
          <w:lang w:eastAsia="hu-HU"/>
          <w14:ligatures w14:val="none"/>
        </w:rPr>
        <w:t>mait a fenti norm</w:t>
      </w:r>
      <w:r w:rsidRPr="00B2633E">
        <w:rPr>
          <w:rFonts w:ascii="Times New Roman" w:eastAsia="Times New Roman" w:hAnsi="Times New Roman" w:cs="Times New Roman" w:hint="eastAsia"/>
          <w:i/>
          <w:iCs/>
          <w:color w:val="000000"/>
          <w:kern w:val="0"/>
          <w:lang w:eastAsia="hu-HU"/>
          <w14:ligatures w14:val="none"/>
        </w:rPr>
        <w:t>á</w:t>
      </w:r>
      <w:r w:rsidRPr="00B2633E">
        <w:rPr>
          <w:rFonts w:ascii="Times New Roman" w:eastAsia="Times New Roman" w:hAnsi="Times New Roman" w:cs="Times New Roman"/>
          <w:i/>
          <w:iCs/>
          <w:color w:val="000000"/>
          <w:kern w:val="0"/>
          <w:lang w:eastAsia="hu-HU"/>
          <w14:ligatures w14:val="none"/>
        </w:rPr>
        <w:t xml:space="preserve">l </w:t>
      </w:r>
      <w:r w:rsidRPr="00B2633E">
        <w:rPr>
          <w:rFonts w:ascii="Times New Roman" w:eastAsia="Times New Roman" w:hAnsi="Times New Roman" w:cs="Times New Roman" w:hint="eastAsia"/>
          <w:i/>
          <w:iCs/>
          <w:color w:val="000000"/>
          <w:kern w:val="0"/>
          <w:lang w:eastAsia="hu-HU"/>
          <w14:ligatures w14:val="none"/>
        </w:rPr>
        <w:t>é</w:t>
      </w:r>
      <w:r w:rsidRPr="00B2633E">
        <w:rPr>
          <w:rFonts w:ascii="Times New Roman" w:eastAsia="Times New Roman" w:hAnsi="Times New Roman" w:cs="Times New Roman"/>
          <w:i/>
          <w:iCs/>
          <w:color w:val="000000"/>
          <w:kern w:val="0"/>
          <w:lang w:eastAsia="hu-HU"/>
          <w14:ligatures w14:val="none"/>
        </w:rPr>
        <w:t>trend adagsz</w:t>
      </w:r>
      <w:r w:rsidRPr="00B2633E">
        <w:rPr>
          <w:rFonts w:ascii="Times New Roman" w:eastAsia="Times New Roman" w:hAnsi="Times New Roman" w:cs="Times New Roman" w:hint="eastAsia"/>
          <w:i/>
          <w:iCs/>
          <w:color w:val="000000"/>
          <w:kern w:val="0"/>
          <w:lang w:eastAsia="hu-HU"/>
          <w14:ligatures w14:val="none"/>
        </w:rPr>
        <w:t>á</w:t>
      </w:r>
      <w:r w:rsidRPr="00B2633E">
        <w:rPr>
          <w:rFonts w:ascii="Times New Roman" w:eastAsia="Times New Roman" w:hAnsi="Times New Roman" w:cs="Times New Roman"/>
          <w:i/>
          <w:iCs/>
          <w:color w:val="000000"/>
          <w:kern w:val="0"/>
          <w:lang w:eastAsia="hu-HU"/>
          <w14:ligatures w14:val="none"/>
        </w:rPr>
        <w:t>mai tartalmazz</w:t>
      </w:r>
      <w:r w:rsidRPr="00B2633E">
        <w:rPr>
          <w:rFonts w:ascii="Times New Roman" w:eastAsia="Times New Roman" w:hAnsi="Times New Roman" w:cs="Times New Roman" w:hint="eastAsia"/>
          <w:i/>
          <w:iCs/>
          <w:color w:val="000000"/>
          <w:kern w:val="0"/>
          <w:lang w:eastAsia="hu-HU"/>
          <w14:ligatures w14:val="none"/>
        </w:rPr>
        <w:t>á</w:t>
      </w:r>
      <w:r w:rsidRPr="00B2633E">
        <w:rPr>
          <w:rFonts w:ascii="Times New Roman" w:eastAsia="Times New Roman" w:hAnsi="Times New Roman" w:cs="Times New Roman"/>
          <w:i/>
          <w:iCs/>
          <w:color w:val="000000"/>
          <w:kern w:val="0"/>
          <w:lang w:eastAsia="hu-HU"/>
          <w14:ligatures w14:val="none"/>
        </w:rPr>
        <w:t>k).</w:t>
      </w:r>
    </w:p>
    <w:p w14:paraId="2E55A1FA" w14:textId="77777777" w:rsidR="00B2633E" w:rsidRPr="00B2633E" w:rsidRDefault="00B2633E" w:rsidP="00B2633E">
      <w:pPr>
        <w:pStyle w:val="Szvegtrzs20"/>
        <w:spacing w:after="0"/>
        <w:ind w:left="1134" w:right="420" w:firstLine="0"/>
        <w:jc w:val="both"/>
        <w:rPr>
          <w:rFonts w:ascii="Times New Roman" w:eastAsia="Times New Roman" w:hAnsi="Times New Roman" w:cs="Times New Roman"/>
          <w:i/>
          <w:iCs/>
          <w:color w:val="000000"/>
          <w:kern w:val="0"/>
          <w:lang w:eastAsia="hu-HU"/>
          <w14:ligatures w14:val="none"/>
        </w:rPr>
      </w:pPr>
    </w:p>
    <w:p w14:paraId="59CFB1C5" w14:textId="37C4BBAE" w:rsidR="001E5B71" w:rsidRPr="00D76723" w:rsidRDefault="001E5B71" w:rsidP="009534CA">
      <w:pPr>
        <w:pStyle w:val="Szvegtrzs20"/>
        <w:numPr>
          <w:ilvl w:val="1"/>
          <w:numId w:val="38"/>
        </w:numPr>
        <w:ind w:right="420"/>
        <w:jc w:val="both"/>
        <w:rPr>
          <w:rFonts w:ascii="Times New Roman" w:eastAsia="Times New Roman" w:hAnsi="Times New Roman"/>
          <w:color w:val="000000"/>
        </w:rPr>
      </w:pPr>
      <w:r w:rsidRPr="00732465">
        <w:rPr>
          <w:rFonts w:ascii="Times New Roman" w:hAnsi="Times New Roman" w:cs="Times New Roman"/>
        </w:rPr>
        <w:t>Szerződés időtartama, a teljesítés ideje, helye, módja</w:t>
      </w:r>
    </w:p>
    <w:p w14:paraId="6276E145" w14:textId="77777777" w:rsidR="00B2633E" w:rsidRPr="00732465" w:rsidRDefault="00B2633E" w:rsidP="00B2633E">
      <w:pPr>
        <w:pStyle w:val="Listaszerbekezds"/>
        <w:widowControl w:val="0"/>
        <w:numPr>
          <w:ilvl w:val="0"/>
          <w:numId w:val="6"/>
        </w:numPr>
        <w:shd w:val="clear" w:color="auto" w:fill="FFFFFF"/>
        <w:spacing w:after="300" w:line="0" w:lineRule="atLeast"/>
        <w:ind w:right="420"/>
        <w:contextualSpacing w:val="0"/>
        <w:jc w:val="both"/>
        <w:rPr>
          <w:rFonts w:ascii="Times New Roman" w:eastAsiaTheme="minorHAnsi" w:hAnsi="Times New Roman"/>
          <w:vanish/>
          <w:kern w:val="2"/>
          <w:lang w:eastAsia="en-US"/>
          <w14:ligatures w14:val="standardContextual"/>
        </w:rPr>
      </w:pPr>
    </w:p>
    <w:p w14:paraId="581E18B5" w14:textId="77777777" w:rsidR="00B2633E" w:rsidRPr="00732465" w:rsidRDefault="00B2633E" w:rsidP="00B2633E">
      <w:pPr>
        <w:pStyle w:val="Listaszerbekezds"/>
        <w:widowControl w:val="0"/>
        <w:numPr>
          <w:ilvl w:val="0"/>
          <w:numId w:val="6"/>
        </w:numPr>
        <w:shd w:val="clear" w:color="auto" w:fill="FFFFFF"/>
        <w:spacing w:after="300" w:line="0" w:lineRule="atLeast"/>
        <w:ind w:right="420"/>
        <w:contextualSpacing w:val="0"/>
        <w:jc w:val="both"/>
        <w:rPr>
          <w:rFonts w:ascii="Times New Roman" w:eastAsiaTheme="minorHAnsi" w:hAnsi="Times New Roman"/>
          <w:vanish/>
          <w:kern w:val="2"/>
          <w:lang w:eastAsia="en-US"/>
          <w14:ligatures w14:val="standardContextual"/>
        </w:rPr>
      </w:pPr>
    </w:p>
    <w:p w14:paraId="39E90402" w14:textId="77777777" w:rsidR="00B2633E" w:rsidRPr="00732465" w:rsidRDefault="00B2633E" w:rsidP="00B2633E">
      <w:pPr>
        <w:pStyle w:val="Listaszerbekezds"/>
        <w:widowControl w:val="0"/>
        <w:numPr>
          <w:ilvl w:val="1"/>
          <w:numId w:val="6"/>
        </w:numPr>
        <w:shd w:val="clear" w:color="auto" w:fill="FFFFFF"/>
        <w:spacing w:after="300" w:line="0" w:lineRule="atLeast"/>
        <w:ind w:right="420"/>
        <w:contextualSpacing w:val="0"/>
        <w:jc w:val="both"/>
        <w:rPr>
          <w:rFonts w:ascii="Times New Roman" w:eastAsiaTheme="minorHAnsi" w:hAnsi="Times New Roman"/>
          <w:vanish/>
          <w:kern w:val="2"/>
          <w:lang w:eastAsia="en-US"/>
          <w14:ligatures w14:val="standardContextual"/>
        </w:rPr>
      </w:pPr>
    </w:p>
    <w:p w14:paraId="5D8F88B1" w14:textId="77777777" w:rsidR="00B2633E" w:rsidRPr="00732465" w:rsidRDefault="00B2633E" w:rsidP="00B2633E">
      <w:pPr>
        <w:pStyle w:val="Listaszerbekezds"/>
        <w:widowControl w:val="0"/>
        <w:numPr>
          <w:ilvl w:val="1"/>
          <w:numId w:val="6"/>
        </w:numPr>
        <w:shd w:val="clear" w:color="auto" w:fill="FFFFFF"/>
        <w:spacing w:after="300" w:line="0" w:lineRule="atLeast"/>
        <w:ind w:right="420"/>
        <w:contextualSpacing w:val="0"/>
        <w:jc w:val="both"/>
        <w:rPr>
          <w:rFonts w:ascii="Times New Roman" w:eastAsiaTheme="minorHAnsi" w:hAnsi="Times New Roman"/>
          <w:vanish/>
          <w:kern w:val="2"/>
          <w:lang w:eastAsia="en-US"/>
          <w14:ligatures w14:val="standardContextual"/>
        </w:rPr>
      </w:pPr>
    </w:p>
    <w:p w14:paraId="39127836" w14:textId="77777777" w:rsidR="00B2633E" w:rsidRPr="00732465" w:rsidRDefault="00B2633E" w:rsidP="00B2633E">
      <w:pPr>
        <w:pStyle w:val="Listaszerbekezds"/>
        <w:widowControl w:val="0"/>
        <w:numPr>
          <w:ilvl w:val="1"/>
          <w:numId w:val="6"/>
        </w:numPr>
        <w:shd w:val="clear" w:color="auto" w:fill="FFFFFF"/>
        <w:spacing w:after="300" w:line="0" w:lineRule="atLeast"/>
        <w:ind w:right="420"/>
        <w:contextualSpacing w:val="0"/>
        <w:jc w:val="both"/>
        <w:rPr>
          <w:rFonts w:ascii="Times New Roman" w:eastAsiaTheme="minorHAnsi" w:hAnsi="Times New Roman"/>
          <w:vanish/>
          <w:kern w:val="2"/>
          <w:lang w:eastAsia="en-US"/>
          <w14:ligatures w14:val="standardContextual"/>
        </w:rPr>
      </w:pPr>
    </w:p>
    <w:p w14:paraId="0775A0BB" w14:textId="77777777" w:rsidR="00B2633E" w:rsidRPr="00732465" w:rsidRDefault="00B2633E" w:rsidP="00B2633E">
      <w:pPr>
        <w:pStyle w:val="Listaszerbekezds"/>
        <w:widowControl w:val="0"/>
        <w:numPr>
          <w:ilvl w:val="1"/>
          <w:numId w:val="6"/>
        </w:numPr>
        <w:shd w:val="clear" w:color="auto" w:fill="FFFFFF"/>
        <w:spacing w:after="300" w:line="0" w:lineRule="atLeast"/>
        <w:ind w:right="420"/>
        <w:contextualSpacing w:val="0"/>
        <w:jc w:val="both"/>
        <w:rPr>
          <w:rFonts w:ascii="Times New Roman" w:eastAsiaTheme="minorHAnsi" w:hAnsi="Times New Roman"/>
          <w:vanish/>
          <w:kern w:val="2"/>
          <w:lang w:eastAsia="en-US"/>
          <w14:ligatures w14:val="standardContextual"/>
        </w:rPr>
      </w:pPr>
    </w:p>
    <w:p w14:paraId="42BBD28D" w14:textId="149A888F" w:rsidR="007A574F" w:rsidRPr="00B2633E" w:rsidRDefault="00814E4E" w:rsidP="00E63CBD">
      <w:pPr>
        <w:pStyle w:val="Szvegtrzs20"/>
        <w:numPr>
          <w:ilvl w:val="2"/>
          <w:numId w:val="6"/>
        </w:numPr>
        <w:ind w:left="1701" w:right="420" w:hanging="567"/>
        <w:jc w:val="both"/>
        <w:rPr>
          <w:rFonts w:ascii="Times New Roman" w:hAnsi="Times New Roman" w:cs="Times New Roman"/>
        </w:rPr>
      </w:pPr>
      <w:r w:rsidRPr="00732465">
        <w:rPr>
          <w:rFonts w:ascii="Times New Roman" w:hAnsi="Times New Roman" w:cs="Times New Roman"/>
        </w:rPr>
        <w:t xml:space="preserve">Felek rögzítik, hogy a Szerződés annak mindkét Fél általi aláírása napján jön létre. A Szerződés annak tárgya szerinti közétkeztetési szolgáltatás biztosításának határozott </w:t>
      </w:r>
      <w:r w:rsidR="001E5B71" w:rsidRPr="00D76723">
        <w:rPr>
          <w:rFonts w:ascii="Times New Roman" w:hAnsi="Times New Roman" w:cs="Times New Roman"/>
        </w:rPr>
        <w:t>20</w:t>
      </w:r>
      <w:r w:rsidR="006C7341" w:rsidRPr="00D76723">
        <w:rPr>
          <w:rFonts w:ascii="Times New Roman" w:hAnsi="Times New Roman" w:cs="Times New Roman"/>
        </w:rPr>
        <w:t>26</w:t>
      </w:r>
      <w:r w:rsidR="001E5B71" w:rsidRPr="00D76723">
        <w:rPr>
          <w:rFonts w:ascii="Times New Roman" w:hAnsi="Times New Roman" w:cs="Times New Roman"/>
        </w:rPr>
        <w:t>. szeptember 1. napjától 202</w:t>
      </w:r>
      <w:r w:rsidR="006C7341" w:rsidRPr="00D76723">
        <w:rPr>
          <w:rFonts w:ascii="Times New Roman" w:hAnsi="Times New Roman" w:cs="Times New Roman"/>
        </w:rPr>
        <w:t>8</w:t>
      </w:r>
      <w:r w:rsidR="001E5B71" w:rsidRPr="00D76723">
        <w:rPr>
          <w:rFonts w:ascii="Times New Roman" w:hAnsi="Times New Roman" w:cs="Times New Roman"/>
        </w:rPr>
        <w:t>. augusztus 31. napjáig</w:t>
      </w:r>
      <w:r w:rsidR="001E5B71" w:rsidRPr="00732465">
        <w:rPr>
          <w:rFonts w:ascii="Times New Roman" w:hAnsi="Times New Roman" w:cs="Times New Roman"/>
        </w:rPr>
        <w:t xml:space="preserve"> terjedő </w:t>
      </w:r>
      <w:r w:rsidRPr="00732465">
        <w:rPr>
          <w:rFonts w:ascii="Times New Roman" w:hAnsi="Times New Roman" w:cs="Times New Roman"/>
        </w:rPr>
        <w:t>időtartamára</w:t>
      </w:r>
      <w:r w:rsidRPr="00B2633E">
        <w:rPr>
          <w:rFonts w:ascii="Times New Roman" w:hAnsi="Times New Roman" w:cs="Times New Roman"/>
        </w:rPr>
        <w:t xml:space="preserve"> szól</w:t>
      </w:r>
      <w:r w:rsidR="001E5B71" w:rsidRPr="00B2633E">
        <w:rPr>
          <w:rFonts w:ascii="Times New Roman" w:hAnsi="Times New Roman" w:cs="Times New Roman"/>
        </w:rPr>
        <w:t>.</w:t>
      </w:r>
    </w:p>
    <w:p w14:paraId="4ADFF80F" w14:textId="77777777" w:rsidR="007D1842" w:rsidRDefault="007A574F" w:rsidP="007D1842">
      <w:pPr>
        <w:pStyle w:val="Szvegtrzs20"/>
        <w:numPr>
          <w:ilvl w:val="2"/>
          <w:numId w:val="6"/>
        </w:numPr>
        <w:ind w:left="1701" w:right="420" w:hanging="567"/>
        <w:jc w:val="both"/>
        <w:rPr>
          <w:rFonts w:ascii="Times New Roman" w:hAnsi="Times New Roman" w:cs="Times New Roman"/>
        </w:rPr>
      </w:pPr>
      <w:r w:rsidRPr="00B2633E">
        <w:rPr>
          <w:rFonts w:ascii="Times New Roman" w:hAnsi="Times New Roman" w:cs="Times New Roman"/>
        </w:rPr>
        <w:t xml:space="preserve">A szerződés Megrendelő egyoldalú nyilatkozatával (annak lejárta előtt elvégzett elégedettségi felmérés eredményének függvényében), </w:t>
      </w:r>
      <w:r w:rsidR="00B2633E" w:rsidRPr="00B2633E">
        <w:rPr>
          <w:rFonts w:ascii="Times New Roman" w:hAnsi="Times New Roman" w:cs="Times New Roman"/>
        </w:rPr>
        <w:t>kétszeri</w:t>
      </w:r>
      <w:r w:rsidRPr="00B2633E">
        <w:rPr>
          <w:rFonts w:ascii="Times New Roman" w:hAnsi="Times New Roman" w:cs="Times New Roman"/>
        </w:rPr>
        <w:t xml:space="preserve"> alkalommal, legfeljebb </w:t>
      </w:r>
      <w:r w:rsidR="00C84BEC" w:rsidRPr="00B2633E">
        <w:rPr>
          <w:rFonts w:ascii="Times New Roman" w:hAnsi="Times New Roman" w:cs="Times New Roman"/>
        </w:rPr>
        <w:t>1</w:t>
      </w:r>
      <w:r w:rsidRPr="00B2633E">
        <w:rPr>
          <w:rFonts w:ascii="Times New Roman" w:hAnsi="Times New Roman" w:cs="Times New Roman"/>
        </w:rPr>
        <w:t xml:space="preserve"> (</w:t>
      </w:r>
      <w:r w:rsidR="00C84BEC" w:rsidRPr="00B2633E">
        <w:rPr>
          <w:rFonts w:ascii="Times New Roman" w:hAnsi="Times New Roman" w:cs="Times New Roman"/>
        </w:rPr>
        <w:t>egy</w:t>
      </w:r>
      <w:r w:rsidRPr="00B2633E">
        <w:rPr>
          <w:rFonts w:ascii="Times New Roman" w:hAnsi="Times New Roman" w:cs="Times New Roman"/>
        </w:rPr>
        <w:t>) évvel meghosszabbítható. Megrendelő a meghosszabbításról legkésőbb az adott év június 15. napjáig tájékoztatja Vállalkozót. A Szerződés meghosszabbítására vonatkozó rendelkezések megfelelnek a Kbt. 141. § (4) bekezdés a) pontjának. Amennyiben a Szerződés a fenti előírás alapján meghosszabbodik, Vállalkozó a jelen Szerződésben foglalt változatlan szállítási, fizetési és egyéb feltételek, illetve változatlan díj érvényesítése mellett köteles a Szerződés meghosszabbított időtartama alatt is szolgáltatni.</w:t>
      </w:r>
    </w:p>
    <w:p w14:paraId="2CE0FD60" w14:textId="6A0131CA" w:rsidR="001E5B71" w:rsidRPr="007D1842" w:rsidRDefault="001E5B71" w:rsidP="00E63CBD">
      <w:pPr>
        <w:pStyle w:val="Szvegtrzs20"/>
        <w:numPr>
          <w:ilvl w:val="2"/>
          <w:numId w:val="6"/>
        </w:numPr>
        <w:spacing w:after="0"/>
        <w:ind w:left="1701" w:right="420" w:hanging="567"/>
        <w:jc w:val="both"/>
        <w:rPr>
          <w:rFonts w:ascii="Times New Roman" w:hAnsi="Times New Roman" w:cs="Times New Roman"/>
        </w:rPr>
      </w:pPr>
      <w:r w:rsidRPr="007D1842">
        <w:rPr>
          <w:rFonts w:ascii="Times New Roman" w:hAnsi="Times New Roman" w:cs="Times New Roman"/>
        </w:rPr>
        <w:t>Napi szállítási időszakok:</w:t>
      </w:r>
    </w:p>
    <w:p w14:paraId="4E652364" w14:textId="77777777" w:rsidR="001E5B71" w:rsidRPr="001E5B71" w:rsidRDefault="001E5B71" w:rsidP="001E5B71">
      <w:pPr>
        <w:pStyle w:val="Szvegtrzs20"/>
        <w:numPr>
          <w:ilvl w:val="2"/>
          <w:numId w:val="10"/>
        </w:numPr>
        <w:shd w:val="clear" w:color="auto" w:fill="auto"/>
        <w:spacing w:after="0" w:line="240" w:lineRule="auto"/>
        <w:ind w:left="1985" w:right="420" w:hanging="301"/>
        <w:jc w:val="both"/>
        <w:rPr>
          <w:rFonts w:ascii="Times New Roman" w:hAnsi="Times New Roman" w:cs="Times New Roman"/>
        </w:rPr>
      </w:pPr>
      <w:r w:rsidRPr="001E5B71">
        <w:rPr>
          <w:rFonts w:ascii="Times New Roman" w:hAnsi="Times New Roman" w:cs="Times New Roman"/>
        </w:rPr>
        <w:t>az óvodában: tízórai: reggel 7:00-7:30 között, ebéd-uzsonna: 11:00 óra és 11:30 óra között.</w:t>
      </w:r>
    </w:p>
    <w:p w14:paraId="190B932A" w14:textId="77777777" w:rsidR="001E5B71" w:rsidRPr="001E5B71" w:rsidRDefault="001E5B71" w:rsidP="001E5B71">
      <w:pPr>
        <w:pStyle w:val="Szvegtrzs20"/>
        <w:numPr>
          <w:ilvl w:val="2"/>
          <w:numId w:val="10"/>
        </w:numPr>
        <w:shd w:val="clear" w:color="auto" w:fill="auto"/>
        <w:spacing w:after="0" w:line="240" w:lineRule="auto"/>
        <w:ind w:left="1985" w:right="420" w:hanging="301"/>
        <w:jc w:val="both"/>
        <w:rPr>
          <w:rFonts w:ascii="Times New Roman" w:hAnsi="Times New Roman" w:cs="Times New Roman"/>
        </w:rPr>
      </w:pPr>
      <w:r w:rsidRPr="001E5B71">
        <w:rPr>
          <w:rFonts w:ascii="Times New Roman" w:hAnsi="Times New Roman" w:cs="Times New Roman"/>
        </w:rPr>
        <w:t>az iskolában: tízórai: reggel 7:00-8:00 óra között, ebéd-uzsonna: 11:00 óra és 11:30 óra között</w:t>
      </w:r>
    </w:p>
    <w:p w14:paraId="2EAA0ECE" w14:textId="77777777" w:rsidR="007D1842" w:rsidRDefault="001E5B71" w:rsidP="007D1842">
      <w:pPr>
        <w:pStyle w:val="Szvegtrzs20"/>
        <w:numPr>
          <w:ilvl w:val="2"/>
          <w:numId w:val="10"/>
        </w:numPr>
        <w:shd w:val="clear" w:color="auto" w:fill="auto"/>
        <w:spacing w:after="0" w:line="240" w:lineRule="auto"/>
        <w:ind w:left="1985" w:right="420" w:hanging="301"/>
        <w:jc w:val="both"/>
        <w:rPr>
          <w:rFonts w:ascii="Times New Roman" w:hAnsi="Times New Roman" w:cs="Times New Roman"/>
        </w:rPr>
      </w:pPr>
      <w:r w:rsidRPr="001E5B71">
        <w:rPr>
          <w:rFonts w:ascii="Times New Roman" w:hAnsi="Times New Roman" w:cs="Times New Roman"/>
        </w:rPr>
        <w:t xml:space="preserve">felnőtt étkeztetés: ebéd: 11:00-11:30 között </w:t>
      </w:r>
    </w:p>
    <w:p w14:paraId="3670FADC" w14:textId="77777777" w:rsidR="007D1842" w:rsidRDefault="007D1842" w:rsidP="007D1842">
      <w:pPr>
        <w:pStyle w:val="Szvegtrzs20"/>
        <w:shd w:val="clear" w:color="auto" w:fill="auto"/>
        <w:spacing w:after="0" w:line="240" w:lineRule="auto"/>
        <w:ind w:left="1985" w:right="420" w:firstLine="0"/>
        <w:jc w:val="both"/>
        <w:rPr>
          <w:rFonts w:ascii="Times New Roman" w:hAnsi="Times New Roman" w:cs="Times New Roman"/>
        </w:rPr>
      </w:pPr>
    </w:p>
    <w:p w14:paraId="273539E4" w14:textId="42ED3540" w:rsidR="001E5B71" w:rsidRPr="007D1842" w:rsidRDefault="001E5B71" w:rsidP="007D1842">
      <w:pPr>
        <w:pStyle w:val="Szvegtrzs20"/>
        <w:numPr>
          <w:ilvl w:val="2"/>
          <w:numId w:val="6"/>
        </w:numPr>
        <w:shd w:val="clear" w:color="auto" w:fill="auto"/>
        <w:spacing w:after="0" w:line="240" w:lineRule="auto"/>
        <w:ind w:left="1701" w:right="420" w:hanging="567"/>
        <w:jc w:val="both"/>
        <w:rPr>
          <w:rFonts w:ascii="Times New Roman" w:hAnsi="Times New Roman" w:cs="Times New Roman"/>
        </w:rPr>
      </w:pPr>
      <w:r w:rsidRPr="007D1842">
        <w:rPr>
          <w:rFonts w:ascii="Times New Roman" w:hAnsi="Times New Roman" w:cs="Times New Roman"/>
        </w:rPr>
        <w:t>A teljesítés helyei:</w:t>
      </w:r>
    </w:p>
    <w:p w14:paraId="1AEAED9F" w14:textId="77777777" w:rsidR="00E63CBD" w:rsidRPr="00E63CBD" w:rsidRDefault="00E63CBD" w:rsidP="00E63CBD">
      <w:pPr>
        <w:pStyle w:val="Listaszerbekezds"/>
        <w:numPr>
          <w:ilvl w:val="0"/>
          <w:numId w:val="11"/>
        </w:numPr>
        <w:rPr>
          <w:rFonts w:ascii="Times New Roman" w:hAnsi="Times New Roman"/>
          <w:vanish/>
          <w:color w:val="000000"/>
        </w:rPr>
      </w:pPr>
    </w:p>
    <w:p w14:paraId="4D0550F9" w14:textId="77777777" w:rsidR="00E63CBD" w:rsidRPr="00E63CBD" w:rsidRDefault="00E63CBD" w:rsidP="00E63CBD">
      <w:pPr>
        <w:pStyle w:val="Listaszerbekezds"/>
        <w:numPr>
          <w:ilvl w:val="0"/>
          <w:numId w:val="11"/>
        </w:numPr>
        <w:rPr>
          <w:rFonts w:ascii="Times New Roman" w:hAnsi="Times New Roman"/>
          <w:vanish/>
          <w:color w:val="000000"/>
        </w:rPr>
      </w:pPr>
    </w:p>
    <w:p w14:paraId="05EE4E95" w14:textId="77777777" w:rsidR="00E63CBD" w:rsidRPr="00E63CBD" w:rsidRDefault="00E63CBD" w:rsidP="00E63CBD">
      <w:pPr>
        <w:pStyle w:val="Listaszerbekezds"/>
        <w:numPr>
          <w:ilvl w:val="1"/>
          <w:numId w:val="11"/>
        </w:numPr>
        <w:rPr>
          <w:rFonts w:ascii="Times New Roman" w:hAnsi="Times New Roman"/>
          <w:vanish/>
          <w:color w:val="000000"/>
        </w:rPr>
      </w:pPr>
    </w:p>
    <w:p w14:paraId="764D95CF" w14:textId="77777777" w:rsidR="00E63CBD" w:rsidRPr="00E63CBD" w:rsidRDefault="00E63CBD" w:rsidP="00E63CBD">
      <w:pPr>
        <w:pStyle w:val="Listaszerbekezds"/>
        <w:numPr>
          <w:ilvl w:val="1"/>
          <w:numId w:val="11"/>
        </w:numPr>
        <w:rPr>
          <w:rFonts w:ascii="Times New Roman" w:hAnsi="Times New Roman"/>
          <w:vanish/>
          <w:color w:val="000000"/>
        </w:rPr>
      </w:pPr>
    </w:p>
    <w:p w14:paraId="5855A8A5" w14:textId="77777777" w:rsidR="00E63CBD" w:rsidRPr="00E63CBD" w:rsidRDefault="00E63CBD" w:rsidP="00E63CBD">
      <w:pPr>
        <w:pStyle w:val="Listaszerbekezds"/>
        <w:numPr>
          <w:ilvl w:val="2"/>
          <w:numId w:val="11"/>
        </w:numPr>
        <w:rPr>
          <w:rFonts w:ascii="Times New Roman" w:hAnsi="Times New Roman"/>
          <w:vanish/>
          <w:color w:val="000000"/>
        </w:rPr>
      </w:pPr>
    </w:p>
    <w:p w14:paraId="7B3141BB" w14:textId="77777777" w:rsidR="00E63CBD" w:rsidRPr="00E63CBD" w:rsidRDefault="00E63CBD" w:rsidP="00E63CBD">
      <w:pPr>
        <w:pStyle w:val="Listaszerbekezds"/>
        <w:numPr>
          <w:ilvl w:val="2"/>
          <w:numId w:val="11"/>
        </w:numPr>
        <w:rPr>
          <w:rFonts w:ascii="Times New Roman" w:hAnsi="Times New Roman"/>
          <w:vanish/>
          <w:color w:val="000000"/>
        </w:rPr>
      </w:pPr>
    </w:p>
    <w:p w14:paraId="3FFAA5BD" w14:textId="693396E8" w:rsidR="001E5B71" w:rsidRPr="001E5B71" w:rsidRDefault="001E5B71" w:rsidP="00E63CBD">
      <w:pPr>
        <w:pStyle w:val="Listaszerbekezds"/>
        <w:numPr>
          <w:ilvl w:val="3"/>
          <w:numId w:val="11"/>
        </w:numPr>
        <w:ind w:left="2410"/>
        <w:rPr>
          <w:rFonts w:ascii="Times New Roman" w:hAnsi="Times New Roman"/>
          <w:color w:val="000000"/>
        </w:rPr>
      </w:pPr>
      <w:r w:rsidRPr="001E5B71">
        <w:rPr>
          <w:rFonts w:ascii="Times New Roman" w:hAnsi="Times New Roman"/>
          <w:color w:val="000000"/>
        </w:rPr>
        <w:t>Óvodák:</w:t>
      </w:r>
    </w:p>
    <w:p w14:paraId="0DB50932" w14:textId="77777777" w:rsidR="001E5B71" w:rsidRPr="001E5B71" w:rsidRDefault="001E5B71" w:rsidP="001E5B71">
      <w:pPr>
        <w:pStyle w:val="Szvegtrzs20"/>
        <w:numPr>
          <w:ilvl w:val="2"/>
          <w:numId w:val="12"/>
        </w:numPr>
        <w:shd w:val="clear" w:color="auto" w:fill="auto"/>
        <w:spacing w:after="0" w:line="240" w:lineRule="auto"/>
        <w:ind w:left="2694" w:right="420" w:hanging="301"/>
        <w:jc w:val="both"/>
        <w:rPr>
          <w:rFonts w:ascii="Times New Roman" w:hAnsi="Times New Roman" w:cs="Times New Roman"/>
        </w:rPr>
      </w:pPr>
      <w:r w:rsidRPr="001E5B71">
        <w:rPr>
          <w:rFonts w:ascii="Times New Roman" w:hAnsi="Times New Roman" w:cs="Times New Roman"/>
        </w:rPr>
        <w:t>2049 Diósd, Gárdonyi Géza. u. 9.</w:t>
      </w:r>
    </w:p>
    <w:p w14:paraId="752E8C37" w14:textId="77777777" w:rsidR="001E5B71" w:rsidRPr="001E5B71" w:rsidRDefault="001E5B71" w:rsidP="001E5B71">
      <w:pPr>
        <w:pStyle w:val="Szvegtrzs20"/>
        <w:numPr>
          <w:ilvl w:val="2"/>
          <w:numId w:val="12"/>
        </w:numPr>
        <w:shd w:val="clear" w:color="auto" w:fill="auto"/>
        <w:spacing w:after="0" w:line="240" w:lineRule="auto"/>
        <w:ind w:left="2694" w:right="420" w:hanging="301"/>
        <w:jc w:val="both"/>
        <w:rPr>
          <w:rFonts w:ascii="Times New Roman" w:hAnsi="Times New Roman" w:cs="Times New Roman"/>
        </w:rPr>
      </w:pPr>
      <w:r w:rsidRPr="001E5B71">
        <w:rPr>
          <w:rFonts w:ascii="Times New Roman" w:hAnsi="Times New Roman" w:cs="Times New Roman"/>
        </w:rPr>
        <w:t>2049 Diósd, Kocsis u. 1.</w:t>
      </w:r>
    </w:p>
    <w:p w14:paraId="15C61E02" w14:textId="77777777" w:rsidR="001E5B71" w:rsidRPr="001E5B71" w:rsidRDefault="001E5B71" w:rsidP="001E5B71">
      <w:pPr>
        <w:pStyle w:val="Szvegtrzs20"/>
        <w:numPr>
          <w:ilvl w:val="2"/>
          <w:numId w:val="12"/>
        </w:numPr>
        <w:shd w:val="clear" w:color="auto" w:fill="auto"/>
        <w:spacing w:after="0" w:line="240" w:lineRule="auto"/>
        <w:ind w:left="2694" w:right="420" w:hanging="301"/>
        <w:jc w:val="both"/>
        <w:rPr>
          <w:rFonts w:ascii="Times New Roman" w:hAnsi="Times New Roman" w:cs="Times New Roman"/>
        </w:rPr>
      </w:pPr>
      <w:r w:rsidRPr="001E5B71">
        <w:rPr>
          <w:rFonts w:ascii="Times New Roman" w:hAnsi="Times New Roman" w:cs="Times New Roman"/>
        </w:rPr>
        <w:t>2049 Diósd, Ifjúság út. 4.</w:t>
      </w:r>
    </w:p>
    <w:p w14:paraId="6C79E84C" w14:textId="77777777" w:rsidR="001E5B71" w:rsidRPr="001E5B71" w:rsidRDefault="001E5B71" w:rsidP="001E5B71">
      <w:pPr>
        <w:pStyle w:val="Listaszerbekezds"/>
        <w:numPr>
          <w:ilvl w:val="3"/>
          <w:numId w:val="11"/>
        </w:numPr>
        <w:ind w:left="2552" w:hanging="851"/>
        <w:rPr>
          <w:rFonts w:ascii="Times New Roman" w:hAnsi="Times New Roman"/>
          <w:color w:val="000000"/>
        </w:rPr>
      </w:pPr>
      <w:r w:rsidRPr="001E5B71">
        <w:rPr>
          <w:rFonts w:ascii="Times New Roman" w:hAnsi="Times New Roman"/>
          <w:color w:val="000000"/>
        </w:rPr>
        <w:t>Iskolák:</w:t>
      </w:r>
    </w:p>
    <w:p w14:paraId="1BD1A6F2" w14:textId="77777777" w:rsidR="001E5B71" w:rsidRPr="001E5B71" w:rsidRDefault="001E5B71" w:rsidP="001E5B71">
      <w:pPr>
        <w:pStyle w:val="Szvegtrzs20"/>
        <w:numPr>
          <w:ilvl w:val="2"/>
          <w:numId w:val="13"/>
        </w:numPr>
        <w:shd w:val="clear" w:color="auto" w:fill="auto"/>
        <w:spacing w:after="0" w:line="240" w:lineRule="auto"/>
        <w:ind w:left="2694" w:right="420" w:hanging="284"/>
        <w:jc w:val="both"/>
        <w:rPr>
          <w:rFonts w:ascii="Times New Roman" w:hAnsi="Times New Roman" w:cs="Times New Roman"/>
        </w:rPr>
      </w:pPr>
      <w:r w:rsidRPr="001E5B71">
        <w:rPr>
          <w:rFonts w:ascii="Times New Roman" w:hAnsi="Times New Roman" w:cs="Times New Roman"/>
        </w:rPr>
        <w:t>2049 Diósd, Gárdonyi Géza u. 14.</w:t>
      </w:r>
    </w:p>
    <w:p w14:paraId="54FE44CA" w14:textId="77777777" w:rsidR="001E5B71" w:rsidRPr="001E5B71" w:rsidRDefault="001E5B71" w:rsidP="001E5B71">
      <w:pPr>
        <w:pStyle w:val="Szvegtrzs20"/>
        <w:numPr>
          <w:ilvl w:val="2"/>
          <w:numId w:val="13"/>
        </w:numPr>
        <w:shd w:val="clear" w:color="auto" w:fill="auto"/>
        <w:spacing w:after="0" w:line="240" w:lineRule="auto"/>
        <w:ind w:left="2694" w:right="420" w:hanging="284"/>
        <w:jc w:val="both"/>
        <w:rPr>
          <w:rFonts w:ascii="Times New Roman" w:hAnsi="Times New Roman" w:cs="Times New Roman"/>
        </w:rPr>
      </w:pPr>
      <w:r w:rsidRPr="001E5B71">
        <w:rPr>
          <w:rFonts w:ascii="Times New Roman" w:hAnsi="Times New Roman" w:cs="Times New Roman"/>
        </w:rPr>
        <w:t>2049 Diósd, Petőfi Sándor u. 40.</w:t>
      </w:r>
    </w:p>
    <w:p w14:paraId="39A1E009" w14:textId="24CA0ED7" w:rsidR="001E5B71" w:rsidRPr="001E5B71" w:rsidRDefault="00732465" w:rsidP="001E5B71">
      <w:pPr>
        <w:pStyle w:val="Listaszerbekezds"/>
        <w:numPr>
          <w:ilvl w:val="3"/>
          <w:numId w:val="11"/>
        </w:numPr>
        <w:ind w:left="2410"/>
        <w:rPr>
          <w:rFonts w:ascii="Times New Roman" w:hAnsi="Times New Roman"/>
          <w:color w:val="000000"/>
        </w:rPr>
      </w:pPr>
      <w:r>
        <w:rPr>
          <w:rFonts w:ascii="Times New Roman" w:hAnsi="Times New Roman"/>
          <w:color w:val="000000"/>
        </w:rPr>
        <w:t>V</w:t>
      </w:r>
      <w:r w:rsidR="001E5B71" w:rsidRPr="001E5B71">
        <w:rPr>
          <w:rFonts w:ascii="Times New Roman" w:hAnsi="Times New Roman"/>
          <w:color w:val="000000"/>
        </w:rPr>
        <w:t>endégétkezés:</w:t>
      </w:r>
    </w:p>
    <w:p w14:paraId="121C8D44" w14:textId="77777777" w:rsidR="001E5B71" w:rsidRPr="001E5B71" w:rsidRDefault="001E5B71" w:rsidP="001E5B71">
      <w:pPr>
        <w:pStyle w:val="Szvegtrzs20"/>
        <w:shd w:val="clear" w:color="auto" w:fill="auto"/>
        <w:spacing w:after="0" w:line="240" w:lineRule="auto"/>
        <w:ind w:left="2410" w:right="420" w:firstLine="0"/>
        <w:jc w:val="both"/>
        <w:rPr>
          <w:rFonts w:ascii="Times New Roman" w:hAnsi="Times New Roman" w:cs="Times New Roman"/>
        </w:rPr>
      </w:pPr>
      <w:r w:rsidRPr="001E5B71">
        <w:rPr>
          <w:rFonts w:ascii="Times New Roman" w:hAnsi="Times New Roman" w:cs="Times New Roman"/>
        </w:rPr>
        <w:t>2049 Diósd, Gárdonyi G. u. 14. cím alatti Általános Iskolában.</w:t>
      </w:r>
    </w:p>
    <w:p w14:paraId="6C6434EE" w14:textId="77777777" w:rsidR="001E5B71" w:rsidRPr="001E5B71" w:rsidRDefault="001E5B71" w:rsidP="001E5B71">
      <w:pPr>
        <w:rPr>
          <w:rFonts w:ascii="Times New Roman" w:hAnsi="Times New Roman"/>
          <w:color w:val="000000"/>
        </w:rPr>
      </w:pPr>
    </w:p>
    <w:p w14:paraId="39B2DB86" w14:textId="77777777" w:rsidR="00E63CBD" w:rsidRPr="00E63CBD" w:rsidRDefault="00E63CBD" w:rsidP="00E63CBD">
      <w:pPr>
        <w:pStyle w:val="Listaszerbekezds"/>
        <w:widowControl w:val="0"/>
        <w:numPr>
          <w:ilvl w:val="0"/>
          <w:numId w:val="34"/>
        </w:numPr>
        <w:ind w:right="420"/>
        <w:contextualSpacing w:val="0"/>
        <w:jc w:val="both"/>
        <w:rPr>
          <w:rFonts w:ascii="Times New Roman" w:eastAsiaTheme="minorHAnsi" w:hAnsi="Times New Roman"/>
          <w:vanish/>
          <w:kern w:val="2"/>
          <w:lang w:eastAsia="en-US"/>
          <w14:ligatures w14:val="standardContextual"/>
        </w:rPr>
      </w:pPr>
    </w:p>
    <w:p w14:paraId="15FB7AD7" w14:textId="77777777" w:rsidR="00E63CBD" w:rsidRPr="00E63CBD" w:rsidRDefault="00E63CBD" w:rsidP="00E63CBD">
      <w:pPr>
        <w:pStyle w:val="Listaszerbekezds"/>
        <w:widowControl w:val="0"/>
        <w:numPr>
          <w:ilvl w:val="0"/>
          <w:numId w:val="34"/>
        </w:numPr>
        <w:ind w:right="420"/>
        <w:contextualSpacing w:val="0"/>
        <w:jc w:val="both"/>
        <w:rPr>
          <w:rFonts w:ascii="Times New Roman" w:eastAsiaTheme="minorHAnsi" w:hAnsi="Times New Roman"/>
          <w:vanish/>
          <w:kern w:val="2"/>
          <w:lang w:eastAsia="en-US"/>
          <w14:ligatures w14:val="standardContextual"/>
        </w:rPr>
      </w:pPr>
    </w:p>
    <w:p w14:paraId="15C75B38" w14:textId="77777777" w:rsidR="00E63CBD" w:rsidRPr="00E63CBD" w:rsidRDefault="00E63CBD" w:rsidP="00E63CBD">
      <w:pPr>
        <w:pStyle w:val="Listaszerbekezds"/>
        <w:widowControl w:val="0"/>
        <w:numPr>
          <w:ilvl w:val="1"/>
          <w:numId w:val="34"/>
        </w:numPr>
        <w:ind w:right="420"/>
        <w:contextualSpacing w:val="0"/>
        <w:jc w:val="both"/>
        <w:rPr>
          <w:rFonts w:ascii="Times New Roman" w:eastAsiaTheme="minorHAnsi" w:hAnsi="Times New Roman"/>
          <w:vanish/>
          <w:kern w:val="2"/>
          <w:lang w:eastAsia="en-US"/>
          <w14:ligatures w14:val="standardContextual"/>
        </w:rPr>
      </w:pPr>
    </w:p>
    <w:p w14:paraId="41B583C9" w14:textId="77777777" w:rsidR="00E63CBD" w:rsidRPr="00E63CBD" w:rsidRDefault="00E63CBD" w:rsidP="00E63CBD">
      <w:pPr>
        <w:pStyle w:val="Listaszerbekezds"/>
        <w:widowControl w:val="0"/>
        <w:numPr>
          <w:ilvl w:val="1"/>
          <w:numId w:val="34"/>
        </w:numPr>
        <w:ind w:right="420"/>
        <w:contextualSpacing w:val="0"/>
        <w:jc w:val="both"/>
        <w:rPr>
          <w:rFonts w:ascii="Times New Roman" w:eastAsiaTheme="minorHAnsi" w:hAnsi="Times New Roman"/>
          <w:vanish/>
          <w:kern w:val="2"/>
          <w:lang w:eastAsia="en-US"/>
          <w14:ligatures w14:val="standardContextual"/>
        </w:rPr>
      </w:pPr>
    </w:p>
    <w:p w14:paraId="3227ED56" w14:textId="77777777" w:rsidR="00E63CBD" w:rsidRPr="00E63CBD" w:rsidRDefault="00E63CBD" w:rsidP="00E63CBD">
      <w:pPr>
        <w:pStyle w:val="Listaszerbekezds"/>
        <w:widowControl w:val="0"/>
        <w:numPr>
          <w:ilvl w:val="1"/>
          <w:numId w:val="34"/>
        </w:numPr>
        <w:ind w:right="420"/>
        <w:contextualSpacing w:val="0"/>
        <w:jc w:val="both"/>
        <w:rPr>
          <w:rFonts w:ascii="Times New Roman" w:eastAsiaTheme="minorHAnsi" w:hAnsi="Times New Roman"/>
          <w:vanish/>
          <w:kern w:val="2"/>
          <w:lang w:eastAsia="en-US"/>
          <w14:ligatures w14:val="standardContextual"/>
        </w:rPr>
      </w:pPr>
    </w:p>
    <w:p w14:paraId="6FD5E2D2" w14:textId="77777777" w:rsidR="00E63CBD" w:rsidRPr="00E63CBD" w:rsidRDefault="00E63CBD" w:rsidP="00E63CBD">
      <w:pPr>
        <w:pStyle w:val="Listaszerbekezds"/>
        <w:widowControl w:val="0"/>
        <w:numPr>
          <w:ilvl w:val="1"/>
          <w:numId w:val="34"/>
        </w:numPr>
        <w:ind w:right="420"/>
        <w:contextualSpacing w:val="0"/>
        <w:jc w:val="both"/>
        <w:rPr>
          <w:rFonts w:ascii="Times New Roman" w:eastAsiaTheme="minorHAnsi" w:hAnsi="Times New Roman"/>
          <w:vanish/>
          <w:kern w:val="2"/>
          <w:lang w:eastAsia="en-US"/>
          <w14:ligatures w14:val="standardContextual"/>
        </w:rPr>
      </w:pPr>
    </w:p>
    <w:p w14:paraId="67BA8AB6" w14:textId="77777777" w:rsidR="00E63CBD" w:rsidRPr="00E63CBD" w:rsidRDefault="00E63CBD" w:rsidP="00E63CBD">
      <w:pPr>
        <w:pStyle w:val="Listaszerbekezds"/>
        <w:widowControl w:val="0"/>
        <w:numPr>
          <w:ilvl w:val="2"/>
          <w:numId w:val="34"/>
        </w:numPr>
        <w:ind w:right="420"/>
        <w:contextualSpacing w:val="0"/>
        <w:jc w:val="both"/>
        <w:rPr>
          <w:rFonts w:ascii="Times New Roman" w:eastAsiaTheme="minorHAnsi" w:hAnsi="Times New Roman"/>
          <w:vanish/>
          <w:kern w:val="2"/>
          <w:lang w:eastAsia="en-US"/>
          <w14:ligatures w14:val="standardContextual"/>
        </w:rPr>
      </w:pPr>
    </w:p>
    <w:p w14:paraId="0D74DD25" w14:textId="77777777" w:rsidR="00E63CBD" w:rsidRPr="00E63CBD" w:rsidRDefault="00E63CBD" w:rsidP="00E63CBD">
      <w:pPr>
        <w:pStyle w:val="Listaszerbekezds"/>
        <w:widowControl w:val="0"/>
        <w:numPr>
          <w:ilvl w:val="2"/>
          <w:numId w:val="34"/>
        </w:numPr>
        <w:ind w:right="420"/>
        <w:contextualSpacing w:val="0"/>
        <w:jc w:val="both"/>
        <w:rPr>
          <w:rFonts w:ascii="Times New Roman" w:eastAsiaTheme="minorHAnsi" w:hAnsi="Times New Roman"/>
          <w:vanish/>
          <w:kern w:val="2"/>
          <w:lang w:eastAsia="en-US"/>
          <w14:ligatures w14:val="standardContextual"/>
        </w:rPr>
      </w:pPr>
    </w:p>
    <w:p w14:paraId="60599AC4" w14:textId="77777777" w:rsidR="00E63CBD" w:rsidRPr="00E63CBD" w:rsidRDefault="00E63CBD" w:rsidP="00E63CBD">
      <w:pPr>
        <w:pStyle w:val="Listaszerbekezds"/>
        <w:widowControl w:val="0"/>
        <w:numPr>
          <w:ilvl w:val="2"/>
          <w:numId w:val="34"/>
        </w:numPr>
        <w:ind w:right="420"/>
        <w:contextualSpacing w:val="0"/>
        <w:jc w:val="both"/>
        <w:rPr>
          <w:rFonts w:ascii="Times New Roman" w:eastAsiaTheme="minorHAnsi" w:hAnsi="Times New Roman"/>
          <w:vanish/>
          <w:kern w:val="2"/>
          <w:lang w:eastAsia="en-US"/>
          <w14:ligatures w14:val="standardContextual"/>
        </w:rPr>
      </w:pPr>
    </w:p>
    <w:p w14:paraId="743430A5" w14:textId="77777777" w:rsidR="00E63CBD" w:rsidRPr="00E63CBD" w:rsidRDefault="00E63CBD" w:rsidP="00E63CBD">
      <w:pPr>
        <w:pStyle w:val="Listaszerbekezds"/>
        <w:widowControl w:val="0"/>
        <w:numPr>
          <w:ilvl w:val="2"/>
          <w:numId w:val="34"/>
        </w:numPr>
        <w:ind w:right="420"/>
        <w:contextualSpacing w:val="0"/>
        <w:jc w:val="both"/>
        <w:rPr>
          <w:rFonts w:ascii="Times New Roman" w:eastAsiaTheme="minorHAnsi" w:hAnsi="Times New Roman"/>
          <w:vanish/>
          <w:kern w:val="2"/>
          <w:lang w:eastAsia="en-US"/>
          <w14:ligatures w14:val="standardContextual"/>
        </w:rPr>
      </w:pPr>
    </w:p>
    <w:p w14:paraId="5B4F7663" w14:textId="68934112" w:rsidR="001E5B71" w:rsidRPr="001E5B71" w:rsidRDefault="001E5B71" w:rsidP="00E63CBD">
      <w:pPr>
        <w:pStyle w:val="Szvegtrzs20"/>
        <w:numPr>
          <w:ilvl w:val="2"/>
          <w:numId w:val="34"/>
        </w:numPr>
        <w:shd w:val="clear" w:color="auto" w:fill="auto"/>
        <w:spacing w:after="0" w:line="240" w:lineRule="auto"/>
        <w:ind w:left="1854" w:right="420"/>
        <w:jc w:val="both"/>
        <w:rPr>
          <w:rFonts w:ascii="Times New Roman" w:hAnsi="Times New Roman" w:cs="Times New Roman"/>
        </w:rPr>
      </w:pPr>
      <w:r w:rsidRPr="001E5B71">
        <w:rPr>
          <w:rFonts w:ascii="Times New Roman" w:hAnsi="Times New Roman" w:cs="Times New Roman"/>
        </w:rPr>
        <w:t>Teljesítés módja</w:t>
      </w:r>
    </w:p>
    <w:p w14:paraId="127D8B69" w14:textId="6B2FC68B" w:rsidR="001E5B71" w:rsidRPr="001E5B71" w:rsidRDefault="001E5B71" w:rsidP="007A574F">
      <w:pPr>
        <w:pStyle w:val="Listaszerbekezds"/>
        <w:numPr>
          <w:ilvl w:val="3"/>
          <w:numId w:val="34"/>
        </w:numPr>
        <w:ind w:left="2552" w:hanging="851"/>
        <w:jc w:val="both"/>
        <w:rPr>
          <w:rFonts w:ascii="Times New Roman" w:hAnsi="Times New Roman"/>
          <w:color w:val="000000"/>
        </w:rPr>
      </w:pPr>
      <w:r w:rsidRPr="001E5B71">
        <w:rPr>
          <w:rFonts w:ascii="Times New Roman" w:hAnsi="Times New Roman"/>
          <w:color w:val="000000"/>
        </w:rPr>
        <w:t>Az intézményekben a tálaló személyzet biztosítása a Vállalkozó feladata</w:t>
      </w:r>
      <w:r w:rsidR="00A30628">
        <w:rPr>
          <w:rFonts w:ascii="Times New Roman" w:hAnsi="Times New Roman"/>
          <w:color w:val="EE0000"/>
        </w:rPr>
        <w:t xml:space="preserve"> </w:t>
      </w:r>
      <w:r w:rsidR="00A30628" w:rsidRPr="00D76723">
        <w:rPr>
          <w:rFonts w:ascii="Times New Roman" w:hAnsi="Times New Roman"/>
          <w:color w:val="000000"/>
        </w:rPr>
        <w:t>(kivéve az 5.4.4.1. teljesítési helyszíneken).</w:t>
      </w:r>
    </w:p>
    <w:p w14:paraId="7559EDA5" w14:textId="7382A3A3" w:rsidR="001E5B71" w:rsidRPr="001E5B71" w:rsidRDefault="001E5B71" w:rsidP="007A574F">
      <w:pPr>
        <w:pStyle w:val="Listaszerbekezds"/>
        <w:numPr>
          <w:ilvl w:val="3"/>
          <w:numId w:val="34"/>
        </w:numPr>
        <w:ind w:left="2552" w:hanging="851"/>
        <w:jc w:val="both"/>
        <w:rPr>
          <w:rFonts w:ascii="Times New Roman" w:hAnsi="Times New Roman"/>
          <w:color w:val="000000"/>
        </w:rPr>
      </w:pPr>
      <w:r w:rsidRPr="001E5B71">
        <w:rPr>
          <w:rFonts w:ascii="Times New Roman" w:hAnsi="Times New Roman"/>
          <w:color w:val="000000"/>
        </w:rPr>
        <w:lastRenderedPageBreak/>
        <w:t>A tálaló személyzetet a Vállalkozó elsősorban az e feladatot jelenleg is ellátó munkavállalók átvételével törekszik biztosítani.</w:t>
      </w:r>
    </w:p>
    <w:p w14:paraId="68A9EA35" w14:textId="17E7DA42" w:rsidR="001E5B71" w:rsidRPr="001E5B71" w:rsidRDefault="001E5B71" w:rsidP="007A574F">
      <w:pPr>
        <w:pStyle w:val="Listaszerbekezds"/>
        <w:numPr>
          <w:ilvl w:val="3"/>
          <w:numId w:val="34"/>
        </w:numPr>
        <w:ind w:left="2552" w:hanging="851"/>
        <w:jc w:val="both"/>
        <w:rPr>
          <w:rFonts w:ascii="Times New Roman" w:hAnsi="Times New Roman"/>
          <w:color w:val="000000"/>
        </w:rPr>
      </w:pPr>
      <w:r w:rsidRPr="001E5B71">
        <w:rPr>
          <w:rFonts w:ascii="Times New Roman" w:hAnsi="Times New Roman"/>
          <w:color w:val="000000"/>
        </w:rPr>
        <w:t xml:space="preserve">A Vállalkozó a vendégétkezést az igénylésben foglaltak szerint, a </w:t>
      </w:r>
      <w:r w:rsidR="00B57DEC">
        <w:rPr>
          <w:rFonts w:ascii="Times New Roman" w:hAnsi="Times New Roman"/>
          <w:color w:val="000000"/>
        </w:rPr>
        <w:t>5.4.4.3.</w:t>
      </w:r>
      <w:r w:rsidRPr="001E5B71">
        <w:rPr>
          <w:rFonts w:ascii="Times New Roman" w:hAnsi="Times New Roman"/>
          <w:color w:val="000000"/>
        </w:rPr>
        <w:t xml:space="preserve"> pontban meghatározott tálalókonyháról helyben fogyasztással, vagy elvitellel biztosítja. </w:t>
      </w:r>
    </w:p>
    <w:p w14:paraId="598AE9F0" w14:textId="77777777" w:rsidR="001E5B71" w:rsidRPr="001E5B71" w:rsidRDefault="001E5B71" w:rsidP="007A574F">
      <w:pPr>
        <w:pStyle w:val="Listaszerbekezds"/>
        <w:numPr>
          <w:ilvl w:val="3"/>
          <w:numId w:val="34"/>
        </w:numPr>
        <w:ind w:left="2552" w:hanging="851"/>
        <w:jc w:val="both"/>
        <w:rPr>
          <w:rFonts w:ascii="Times New Roman" w:hAnsi="Times New Roman"/>
          <w:color w:val="000000"/>
        </w:rPr>
      </w:pPr>
      <w:r w:rsidRPr="001E5B71">
        <w:rPr>
          <w:rFonts w:ascii="Times New Roman" w:hAnsi="Times New Roman"/>
          <w:color w:val="000000"/>
        </w:rPr>
        <w:t>A nyári napközis táborban részt vevő gyermekek számára a napi háromszori étkeztetést helyben fogyasztással, míg a többi szünidei étkezést a Vállalkozó elvitellel köteles biztosítani.</w:t>
      </w:r>
    </w:p>
    <w:p w14:paraId="413D919A" w14:textId="77777777" w:rsidR="001E5B71" w:rsidRPr="001E5B71" w:rsidRDefault="001E5B71" w:rsidP="007A574F">
      <w:pPr>
        <w:pStyle w:val="Listaszerbekezds"/>
        <w:numPr>
          <w:ilvl w:val="3"/>
          <w:numId w:val="34"/>
        </w:numPr>
        <w:ind w:left="2552" w:hanging="851"/>
        <w:jc w:val="both"/>
        <w:rPr>
          <w:rFonts w:ascii="Times New Roman" w:hAnsi="Times New Roman"/>
          <w:color w:val="000000"/>
        </w:rPr>
      </w:pPr>
      <w:r w:rsidRPr="001E5B71">
        <w:rPr>
          <w:rFonts w:ascii="Times New Roman" w:hAnsi="Times New Roman"/>
          <w:color w:val="000000"/>
        </w:rPr>
        <w:t>A Vállalkozó igény esetén köteles a gyermek és felnőtt étkeztetést hideg csomagban biztosítani.</w:t>
      </w:r>
    </w:p>
    <w:p w14:paraId="72078C9F" w14:textId="746095F0" w:rsidR="001E5B71" w:rsidRPr="001E5B71" w:rsidRDefault="001E5B71" w:rsidP="007A574F">
      <w:pPr>
        <w:pStyle w:val="Listaszerbekezds"/>
        <w:numPr>
          <w:ilvl w:val="3"/>
          <w:numId w:val="34"/>
        </w:numPr>
        <w:ind w:left="2552" w:hanging="851"/>
        <w:jc w:val="both"/>
        <w:rPr>
          <w:rFonts w:ascii="Times New Roman" w:hAnsi="Times New Roman"/>
          <w:color w:val="000000"/>
        </w:rPr>
      </w:pPr>
      <w:r w:rsidRPr="001E5B71">
        <w:rPr>
          <w:rFonts w:ascii="Times New Roman" w:hAnsi="Times New Roman"/>
          <w:color w:val="000000"/>
        </w:rPr>
        <w:t>A vendégétkezésre vonatkozómegrendelést, és a hideg csomag iránti igényt az igénybevételt megelőző 3. munkanap 9 óráig kell elektronikus úton a Vállalkozó részére.</w:t>
      </w:r>
    </w:p>
    <w:p w14:paraId="26AA9B23" w14:textId="77777777" w:rsidR="001E5B71" w:rsidRPr="001E5B71" w:rsidRDefault="001E5B71" w:rsidP="007A574F">
      <w:pPr>
        <w:pStyle w:val="Szvegtrzs20"/>
        <w:numPr>
          <w:ilvl w:val="1"/>
          <w:numId w:val="34"/>
        </w:numPr>
        <w:shd w:val="clear" w:color="auto" w:fill="auto"/>
        <w:spacing w:after="0" w:line="240" w:lineRule="auto"/>
        <w:ind w:left="1134" w:right="420" w:hanging="283"/>
        <w:jc w:val="both"/>
        <w:rPr>
          <w:rFonts w:ascii="Times New Roman" w:hAnsi="Times New Roman" w:cs="Times New Roman"/>
        </w:rPr>
      </w:pPr>
      <w:r w:rsidRPr="001E5B71">
        <w:rPr>
          <w:rFonts w:ascii="Times New Roman" w:hAnsi="Times New Roman" w:cs="Times New Roman"/>
        </w:rPr>
        <w:t>A szerződés módosítását nem igénylő változások</w:t>
      </w:r>
    </w:p>
    <w:p w14:paraId="7A0E4C6D" w14:textId="77777777" w:rsidR="001E5B71" w:rsidRPr="001E5B71" w:rsidRDefault="001E5B71" w:rsidP="007A574F">
      <w:pPr>
        <w:pStyle w:val="Szvegtrzs20"/>
        <w:numPr>
          <w:ilvl w:val="2"/>
          <w:numId w:val="34"/>
        </w:numPr>
        <w:shd w:val="clear" w:color="auto" w:fill="auto"/>
        <w:spacing w:after="0" w:line="240" w:lineRule="auto"/>
        <w:ind w:left="2127" w:right="420" w:hanging="709"/>
        <w:jc w:val="both"/>
        <w:rPr>
          <w:rFonts w:ascii="Times New Roman" w:hAnsi="Times New Roman" w:cs="Times New Roman"/>
        </w:rPr>
      </w:pPr>
      <w:r w:rsidRPr="001E5B71">
        <w:rPr>
          <w:rFonts w:ascii="Times New Roman" w:hAnsi="Times New Roman" w:cs="Times New Roman"/>
        </w:rPr>
        <w:t>A Vállalkozó tudomásul veszi, hogy a közétkeztetéssel érintett intézmények fenntartói jogosultak, intézményeiket átszervezni, új, a közétkeztetést is érintő szolgáltatásokat - így különösen idősek és fogyatékosok napközbeni ellátása,- bevezetni. Megrendelő továbbá tudomásul veszi, hogy a közétkeztetési szolgáltatás a fentieken túl, az annak igénybevétele iránti igények függvényében is változhat.</w:t>
      </w:r>
    </w:p>
    <w:p w14:paraId="1196F314" w14:textId="632124EB" w:rsidR="001E5B71" w:rsidRPr="000A31C2" w:rsidRDefault="001E5B71" w:rsidP="007A574F">
      <w:pPr>
        <w:pStyle w:val="Szvegtrzs20"/>
        <w:numPr>
          <w:ilvl w:val="2"/>
          <w:numId w:val="34"/>
        </w:numPr>
        <w:shd w:val="clear" w:color="auto" w:fill="auto"/>
        <w:spacing w:after="0" w:line="240" w:lineRule="auto"/>
        <w:ind w:left="2127" w:right="420" w:hanging="709"/>
        <w:jc w:val="both"/>
        <w:rPr>
          <w:rFonts w:ascii="Times New Roman" w:hAnsi="Times New Roman" w:cs="Times New Roman"/>
        </w:rPr>
      </w:pPr>
      <w:r w:rsidRPr="001E5B71">
        <w:rPr>
          <w:rFonts w:ascii="Times New Roman" w:hAnsi="Times New Roman" w:cs="Times New Roman"/>
        </w:rPr>
        <w:t>A Felek rögzítik, hogy a</w:t>
      </w:r>
      <w:r w:rsidR="000A31C2">
        <w:rPr>
          <w:rFonts w:ascii="Times New Roman" w:hAnsi="Times New Roman" w:cs="Times New Roman"/>
        </w:rPr>
        <w:t xml:space="preserve">z 5.3. </w:t>
      </w:r>
      <w:r w:rsidRPr="001E5B71">
        <w:rPr>
          <w:rFonts w:ascii="Times New Roman" w:hAnsi="Times New Roman" w:cs="Times New Roman"/>
        </w:rPr>
        <w:t xml:space="preserve">pont összesített </w:t>
      </w:r>
      <w:r w:rsidRPr="000A31C2">
        <w:rPr>
          <w:rFonts w:ascii="Times New Roman" w:hAnsi="Times New Roman" w:cs="Times New Roman"/>
        </w:rPr>
        <w:t xml:space="preserve">adagszámainak mennyiségétől </w:t>
      </w:r>
      <w:r w:rsidR="006C7341" w:rsidRPr="000A31C2">
        <w:rPr>
          <w:rFonts w:ascii="Times New Roman" w:hAnsi="Times New Roman" w:cs="Times New Roman"/>
        </w:rPr>
        <w:t>-</w:t>
      </w:r>
      <w:r w:rsidR="000A31C2" w:rsidRPr="000A31C2">
        <w:rPr>
          <w:rFonts w:ascii="Times New Roman" w:hAnsi="Times New Roman" w:cs="Times New Roman"/>
        </w:rPr>
        <w:t>3</w:t>
      </w:r>
      <w:r w:rsidRPr="000A31C2">
        <w:rPr>
          <w:rFonts w:ascii="Times New Roman" w:hAnsi="Times New Roman" w:cs="Times New Roman"/>
        </w:rPr>
        <w:t xml:space="preserve">0 %-os eltérés nem igényli jelen szerződés módosítását. </w:t>
      </w:r>
    </w:p>
    <w:p w14:paraId="66F7F4F2" w14:textId="77777777" w:rsidR="001E5B71" w:rsidRPr="001E5B71" w:rsidRDefault="001E5B71" w:rsidP="007A574F">
      <w:pPr>
        <w:pStyle w:val="Szvegtrzs20"/>
        <w:numPr>
          <w:ilvl w:val="2"/>
          <w:numId w:val="34"/>
        </w:numPr>
        <w:shd w:val="clear" w:color="auto" w:fill="auto"/>
        <w:spacing w:after="0" w:line="240" w:lineRule="auto"/>
        <w:ind w:left="2127" w:right="420" w:hanging="709"/>
        <w:jc w:val="both"/>
        <w:rPr>
          <w:rFonts w:ascii="Times New Roman" w:hAnsi="Times New Roman" w:cs="Times New Roman"/>
        </w:rPr>
      </w:pPr>
      <w:r w:rsidRPr="001E5B71">
        <w:rPr>
          <w:rFonts w:ascii="Times New Roman" w:hAnsi="Times New Roman" w:cs="Times New Roman"/>
        </w:rPr>
        <w:t>A Megrendelő vállalja, hogy a közétkezetést befolyásoló fenntartói döntésekről 30 napon belül tájékoztatja a Vállalkozót.</w:t>
      </w:r>
    </w:p>
    <w:p w14:paraId="517CC7F9" w14:textId="77777777" w:rsidR="001E5B71" w:rsidRPr="001E5B71" w:rsidRDefault="001E5B71" w:rsidP="001E5B71">
      <w:pPr>
        <w:rPr>
          <w:rFonts w:ascii="Times New Roman" w:hAnsi="Times New Roman"/>
          <w:b/>
        </w:rPr>
      </w:pPr>
    </w:p>
    <w:p w14:paraId="3B10700D" w14:textId="77777777" w:rsidR="001E5B71" w:rsidRPr="001E5B71" w:rsidRDefault="001E5B71" w:rsidP="009534CA">
      <w:pPr>
        <w:pStyle w:val="Listaszerbekezds"/>
        <w:numPr>
          <w:ilvl w:val="0"/>
          <w:numId w:val="38"/>
        </w:numPr>
        <w:rPr>
          <w:rFonts w:ascii="Times New Roman" w:hAnsi="Times New Roman"/>
          <w:b/>
        </w:rPr>
      </w:pPr>
      <w:r w:rsidRPr="001E5B71">
        <w:rPr>
          <w:rFonts w:ascii="Times New Roman" w:hAnsi="Times New Roman"/>
          <w:b/>
        </w:rPr>
        <w:t>Vállalkozási díj</w:t>
      </w:r>
    </w:p>
    <w:p w14:paraId="00A77F57" w14:textId="77777777" w:rsidR="001E5B71" w:rsidRPr="001E5B71" w:rsidRDefault="001E5B71" w:rsidP="001E5B71">
      <w:pPr>
        <w:pStyle w:val="Listaszerbekezds"/>
        <w:ind w:left="1080"/>
        <w:rPr>
          <w:rFonts w:ascii="Times New Roman" w:hAnsi="Times New Roman"/>
          <w:b/>
        </w:rPr>
      </w:pPr>
    </w:p>
    <w:p w14:paraId="324A9E65" w14:textId="77777777" w:rsidR="00381B2A" w:rsidRDefault="001E5B71" w:rsidP="00381B2A">
      <w:pPr>
        <w:pStyle w:val="Listaszerbekezds"/>
        <w:numPr>
          <w:ilvl w:val="1"/>
          <w:numId w:val="39"/>
        </w:numPr>
        <w:jc w:val="both"/>
        <w:rPr>
          <w:rFonts w:ascii="Times New Roman" w:hAnsi="Times New Roman"/>
          <w:color w:val="000000" w:themeColor="text1"/>
        </w:rPr>
      </w:pPr>
      <w:r w:rsidRPr="0074513F">
        <w:rPr>
          <w:rFonts w:ascii="Times New Roman" w:hAnsi="Times New Roman"/>
          <w:color w:val="000000" w:themeColor="text1"/>
        </w:rPr>
        <w:t xml:space="preserve">Vállalkozó tudomásul veszi, hogy a vállalkozási díj, a Szerződés minden vállalkozói feltételének teljesítése mellett a Megrendelő által átadott dokumentumokban, műszaki leírásban, illetve a vonatkozó jogszabályokban megjelenített és előírt műszaki tartalom és műszaki színvonal teljes körű megvalósítására vonatkozik. </w:t>
      </w:r>
    </w:p>
    <w:p w14:paraId="55E5A9FF" w14:textId="77777777" w:rsidR="00381B2A" w:rsidRDefault="001E5B71" w:rsidP="00381B2A">
      <w:pPr>
        <w:pStyle w:val="Listaszerbekezds"/>
        <w:numPr>
          <w:ilvl w:val="1"/>
          <w:numId w:val="39"/>
        </w:numPr>
        <w:jc w:val="both"/>
        <w:rPr>
          <w:rFonts w:ascii="Times New Roman" w:hAnsi="Times New Roman"/>
          <w:color w:val="000000" w:themeColor="text1"/>
        </w:rPr>
      </w:pPr>
      <w:r w:rsidRPr="00381B2A">
        <w:rPr>
          <w:rFonts w:ascii="Times New Roman" w:hAnsi="Times New Roman"/>
          <w:color w:val="000000" w:themeColor="text1"/>
        </w:rPr>
        <w:t>A Vállalkozó a vállalkozási díjra a megelőző hónapban teljesített és a Megrendelő által elfogadott szolgáltatás ellenében jogosult. A vállalkozási díj, tételes elszámolás alapján, az adott hónapban teljesített szolgáltatások (ételadagok száma) alapján kerül meghatározásra a Vállalkozó közbeszerzési eljárás során benyújtott ajánlatában meghatározott egységárak figyelembevételével.</w:t>
      </w:r>
      <w:r w:rsidR="00F56812" w:rsidRPr="00381B2A">
        <w:rPr>
          <w:rFonts w:ascii="Times New Roman" w:hAnsi="Times New Roman"/>
          <w:color w:val="000000" w:themeColor="text1"/>
        </w:rPr>
        <w:t xml:space="preserve"> Az ajánlatban benyújtott, egységárakat tartalmazó árazótábla a Szerződés mellékletét képezi.</w:t>
      </w:r>
    </w:p>
    <w:p w14:paraId="283EFE99" w14:textId="77777777" w:rsidR="00381B2A" w:rsidRDefault="001E5B71" w:rsidP="00381B2A">
      <w:pPr>
        <w:pStyle w:val="Listaszerbekezds"/>
        <w:numPr>
          <w:ilvl w:val="1"/>
          <w:numId w:val="39"/>
        </w:numPr>
        <w:jc w:val="both"/>
        <w:rPr>
          <w:rFonts w:ascii="Times New Roman" w:hAnsi="Times New Roman"/>
          <w:color w:val="000000" w:themeColor="text1"/>
        </w:rPr>
      </w:pPr>
      <w:r w:rsidRPr="00381B2A">
        <w:rPr>
          <w:rFonts w:ascii="Times New Roman" w:hAnsi="Times New Roman"/>
          <w:color w:val="000000" w:themeColor="text1"/>
        </w:rPr>
        <w:t>Felek a jelen szerződés tárgyát képező szolgáltatások és eredménytermékek ellenszolgáltatásaként fizetendő vállalkozási díj összegét Vállalkozó nyertes ajánlatában foglaltak szerint</w:t>
      </w:r>
      <w:r w:rsidR="0059429D" w:rsidRPr="00381B2A">
        <w:rPr>
          <w:rFonts w:ascii="Times New Roman" w:hAnsi="Times New Roman"/>
          <w:color w:val="000000" w:themeColor="text1"/>
        </w:rPr>
        <w:t xml:space="preserve"> </w:t>
      </w:r>
      <w:r w:rsidR="0059429D" w:rsidRPr="00381B2A">
        <w:rPr>
          <w:rFonts w:ascii="Times New Roman" w:hAnsi="Times New Roman"/>
          <w:color w:val="000000" w:themeColor="text1"/>
          <w:highlight w:val="cyan"/>
        </w:rPr>
        <w:t>(nettó ajánlati összár)</w:t>
      </w:r>
      <w:r w:rsidRPr="00381B2A">
        <w:rPr>
          <w:rFonts w:ascii="Times New Roman" w:hAnsi="Times New Roman"/>
          <w:color w:val="000000" w:themeColor="text1"/>
          <w:highlight w:val="cyan"/>
        </w:rPr>
        <w:t xml:space="preserve"> ................................... Ft/</w:t>
      </w:r>
      <w:r w:rsidR="00B04D7C" w:rsidRPr="00381B2A">
        <w:rPr>
          <w:rFonts w:ascii="Times New Roman" w:hAnsi="Times New Roman"/>
          <w:color w:val="000000" w:themeColor="text1"/>
          <w:highlight w:val="cyan"/>
        </w:rPr>
        <w:t>24 hónap</w:t>
      </w:r>
      <w:r w:rsidRPr="00381B2A">
        <w:rPr>
          <w:rFonts w:ascii="Times New Roman" w:hAnsi="Times New Roman"/>
          <w:color w:val="000000" w:themeColor="text1"/>
          <w:highlight w:val="cyan"/>
        </w:rPr>
        <w:t xml:space="preserve"> + ÁFA-ban, azaz ....................... forint/</w:t>
      </w:r>
      <w:r w:rsidR="00B04D7C" w:rsidRPr="00381B2A">
        <w:rPr>
          <w:rFonts w:ascii="Times New Roman" w:hAnsi="Times New Roman"/>
          <w:color w:val="000000" w:themeColor="text1"/>
          <w:highlight w:val="cyan"/>
        </w:rPr>
        <w:t>24 hónap</w:t>
      </w:r>
      <w:r w:rsidRPr="00381B2A">
        <w:rPr>
          <w:rFonts w:ascii="Times New Roman" w:hAnsi="Times New Roman"/>
          <w:color w:val="000000" w:themeColor="text1"/>
          <w:highlight w:val="cyan"/>
        </w:rPr>
        <w:t xml:space="preserve"> + általános forgalmi adóban határozzák meg</w:t>
      </w:r>
      <w:r w:rsidRPr="00381B2A">
        <w:rPr>
          <w:rFonts w:ascii="Times New Roman" w:hAnsi="Times New Roman"/>
          <w:color w:val="000000" w:themeColor="text1"/>
        </w:rPr>
        <w:t xml:space="preserve"> </w:t>
      </w:r>
      <w:r w:rsidRPr="00381B2A">
        <w:rPr>
          <w:rFonts w:ascii="Times New Roman" w:hAnsi="Times New Roman"/>
          <w:i/>
          <w:color w:val="000000" w:themeColor="text1"/>
        </w:rPr>
        <w:t xml:space="preserve">(nyertes ajánlat alapján kitöltendő). </w:t>
      </w:r>
      <w:r w:rsidRPr="00381B2A">
        <w:rPr>
          <w:rFonts w:ascii="Times New Roman" w:hAnsi="Times New Roman"/>
          <w:color w:val="000000" w:themeColor="text1"/>
        </w:rPr>
        <w:t>Az általános forgalmi adó mértéke a vonatkozó, hatályos jogszabályi rendelkezéseknek megfelelően kerül megállapításra.</w:t>
      </w:r>
    </w:p>
    <w:p w14:paraId="09ED98B8" w14:textId="77777777" w:rsidR="00381B2A" w:rsidRDefault="001E5B71" w:rsidP="00381B2A">
      <w:pPr>
        <w:pStyle w:val="Listaszerbekezds"/>
        <w:numPr>
          <w:ilvl w:val="1"/>
          <w:numId w:val="39"/>
        </w:numPr>
        <w:jc w:val="both"/>
        <w:rPr>
          <w:rFonts w:ascii="Times New Roman" w:hAnsi="Times New Roman"/>
          <w:color w:val="000000" w:themeColor="text1"/>
        </w:rPr>
      </w:pPr>
      <w:r w:rsidRPr="00381B2A">
        <w:rPr>
          <w:rFonts w:ascii="Times New Roman" w:hAnsi="Times New Roman"/>
          <w:color w:val="000000" w:themeColor="text1"/>
        </w:rPr>
        <w:t xml:space="preserve">Felek rögzítik, hogy a mennyiségek megrendelésének és elszámolásának alapjául szolgáló konkrét egységárakat jelen szerződés részét képező - Vállalkozó ajánlatában szereplő - részletes árajánlat (árrészletező) tartalmazza.  </w:t>
      </w:r>
    </w:p>
    <w:p w14:paraId="573537B6" w14:textId="77777777" w:rsidR="00381B2A" w:rsidRDefault="001E5B71" w:rsidP="00381B2A">
      <w:pPr>
        <w:pStyle w:val="Listaszerbekezds"/>
        <w:numPr>
          <w:ilvl w:val="1"/>
          <w:numId w:val="39"/>
        </w:numPr>
        <w:jc w:val="both"/>
        <w:rPr>
          <w:rFonts w:ascii="Times New Roman" w:hAnsi="Times New Roman"/>
          <w:color w:val="000000" w:themeColor="text1"/>
        </w:rPr>
      </w:pPr>
      <w:r w:rsidRPr="00381B2A">
        <w:rPr>
          <w:rFonts w:ascii="Times New Roman" w:hAnsi="Times New Roman"/>
          <w:color w:val="000000" w:themeColor="text1"/>
        </w:rPr>
        <w:t xml:space="preserve">A vállalkozási díj tartalmazza a jelen Szerződés ellátásához szükséges valamennyi díjat, költséget, valamennyi szolgáltatás és eredménytermék ellenértékét, így Vállalkozó a jelen Szerződésben meghatározott vállalkozási díjon felül egyéb ellenszolgáltatásra semmilyen </w:t>
      </w:r>
      <w:r w:rsidRPr="00381B2A">
        <w:rPr>
          <w:rFonts w:ascii="Times New Roman" w:hAnsi="Times New Roman"/>
          <w:color w:val="000000" w:themeColor="text1"/>
        </w:rPr>
        <w:lastRenderedPageBreak/>
        <w:t>jogcímen nem jogosult. A vállalkozási díj összességében magában foglalja a közvetlen költségeket, ennek keretében az anyagköltségeket és a közvetlen gépköltséget, a fuvarozási, rakodási költséggel együtt, a munkadíjat, továbbá mindazon költséget és díjat, ami a Szerződés szerinti szolgáltatás hibamentes, hiánytalan, szabályos teljesítéséhez szükséges, ezért Vállalkozó Megrendelővel szemben további többletköltséget semmilyen címen nem érvényesíthet.</w:t>
      </w:r>
    </w:p>
    <w:p w14:paraId="0FE1106B" w14:textId="64F64801" w:rsidR="008879AE" w:rsidRPr="00381B2A" w:rsidRDefault="001E5B71" w:rsidP="00381B2A">
      <w:pPr>
        <w:pStyle w:val="Listaszerbekezds"/>
        <w:numPr>
          <w:ilvl w:val="1"/>
          <w:numId w:val="39"/>
        </w:numPr>
        <w:jc w:val="both"/>
        <w:rPr>
          <w:rFonts w:ascii="Times New Roman" w:hAnsi="Times New Roman"/>
          <w:color w:val="000000" w:themeColor="text1"/>
        </w:rPr>
      </w:pPr>
      <w:r w:rsidRPr="00381B2A">
        <w:rPr>
          <w:rFonts w:ascii="Times New Roman" w:hAnsi="Times New Roman"/>
          <w:color w:val="000000" w:themeColor="text1"/>
        </w:rPr>
        <w:t>A vállalkozási díj mértéke 1 év eltelte után (202</w:t>
      </w:r>
      <w:r w:rsidR="006C7341" w:rsidRPr="00381B2A">
        <w:rPr>
          <w:rFonts w:ascii="Times New Roman" w:hAnsi="Times New Roman"/>
          <w:color w:val="000000" w:themeColor="text1"/>
        </w:rPr>
        <w:t>7</w:t>
      </w:r>
      <w:r w:rsidRPr="00381B2A">
        <w:rPr>
          <w:rFonts w:ascii="Times New Roman" w:hAnsi="Times New Roman"/>
          <w:color w:val="000000" w:themeColor="text1"/>
        </w:rPr>
        <w:t>-re vonatkozóan) tárgyalás alapját képezheti a felek között, azonban maximum a KSH inflációs adatával emelhető.</w:t>
      </w:r>
      <w:r w:rsidR="008879AE" w:rsidRPr="00381B2A">
        <w:rPr>
          <w:rFonts w:ascii="Times New Roman" w:hAnsi="Times New Roman"/>
          <w:color w:val="000000" w:themeColor="text1"/>
        </w:rPr>
        <w:t xml:space="preserve"> </w:t>
      </w:r>
    </w:p>
    <w:p w14:paraId="483F9DE1" w14:textId="77777777" w:rsidR="008879AE" w:rsidRDefault="008879AE" w:rsidP="008879AE">
      <w:pPr>
        <w:pStyle w:val="Listaszerbekezds"/>
        <w:rPr>
          <w:rFonts w:ascii="Times New Roman" w:hAnsi="Times New Roman"/>
        </w:rPr>
      </w:pPr>
    </w:p>
    <w:p w14:paraId="7846C25C" w14:textId="3F99F1E1" w:rsidR="008879AE" w:rsidRPr="0008229F" w:rsidRDefault="008879AE" w:rsidP="008879AE">
      <w:pPr>
        <w:ind w:left="426"/>
        <w:jc w:val="both"/>
        <w:rPr>
          <w:rFonts w:ascii="Times New Roman" w:hAnsi="Times New Roman"/>
          <w:color w:val="000000" w:themeColor="text1"/>
        </w:rPr>
      </w:pPr>
      <w:r w:rsidRPr="0008229F">
        <w:rPr>
          <w:rFonts w:ascii="Times New Roman" w:hAnsi="Times New Roman"/>
        </w:rPr>
        <w:t>A KSH által közölt adatok az alábbiakban meghatározott súlyozott összegével Vállalkozó jogosult az egységárak megemelésére, a KSH adatszolgáltatást követő hónap első napjától.</w:t>
      </w:r>
    </w:p>
    <w:p w14:paraId="261AE079" w14:textId="77777777" w:rsidR="0008229F" w:rsidRDefault="008879AE" w:rsidP="0008229F">
      <w:pPr>
        <w:pStyle w:val="Listaszerbekezds"/>
        <w:numPr>
          <w:ilvl w:val="2"/>
          <w:numId w:val="39"/>
        </w:numPr>
        <w:spacing w:before="240" w:after="240"/>
        <w:ind w:right="-17"/>
        <w:jc w:val="both"/>
        <w:rPr>
          <w:rFonts w:ascii="Times New Roman" w:hAnsi="Times New Roman"/>
        </w:rPr>
      </w:pPr>
      <w:r w:rsidRPr="0008229F">
        <w:rPr>
          <w:rFonts w:ascii="Times New Roman" w:hAnsi="Times New Roman"/>
        </w:rPr>
        <w:t xml:space="preserve">A KSH által közölt élelmiszerekre vonatkozó infláció (ksh.hu </w:t>
      </w:r>
      <w:hyperlink r:id="rId8" w:history="1">
        <w:r w:rsidRPr="0008229F">
          <w:rPr>
            <w:rStyle w:val="Hiperhivatkozs"/>
            <w:rFonts w:ascii="Times New Roman" w:eastAsiaTheme="majorEastAsia" w:hAnsi="Times New Roman"/>
            <w:color w:val="auto"/>
          </w:rPr>
          <w:t>https://www.ksh.hu/stadat_files/ara/hu/ara0005.html táblázat</w:t>
        </w:r>
      </w:hyperlink>
      <w:r w:rsidRPr="0008229F">
        <w:rPr>
          <w:rFonts w:ascii="Times New Roman" w:hAnsi="Times New Roman"/>
        </w:rPr>
        <w:t xml:space="preserve"> 01.1 sorban szereplő adat) 40%-os súllyal.</w:t>
      </w:r>
    </w:p>
    <w:p w14:paraId="3F8E066E" w14:textId="77777777" w:rsidR="0008229F" w:rsidRDefault="008879AE" w:rsidP="0008229F">
      <w:pPr>
        <w:pStyle w:val="Listaszerbekezds"/>
        <w:numPr>
          <w:ilvl w:val="2"/>
          <w:numId w:val="39"/>
        </w:numPr>
        <w:spacing w:before="240" w:after="240"/>
        <w:ind w:right="-17"/>
        <w:jc w:val="both"/>
        <w:rPr>
          <w:rFonts w:ascii="Times New Roman" w:hAnsi="Times New Roman"/>
        </w:rPr>
      </w:pPr>
      <w:r w:rsidRPr="0008229F">
        <w:rPr>
          <w:rFonts w:ascii="Times New Roman" w:hAnsi="Times New Roman"/>
        </w:rPr>
        <w:t xml:space="preserve">A KSH által közölt bruttó átlagkeresetre vonatkozó adat (ksh.hu </w:t>
      </w:r>
      <w:hyperlink r:id="rId9" w:history="1">
        <w:r w:rsidRPr="0008229F">
          <w:rPr>
            <w:rStyle w:val="Hiperhivatkozs"/>
            <w:rFonts w:ascii="Times New Roman" w:eastAsiaTheme="majorEastAsia" w:hAnsi="Times New Roman"/>
            <w:color w:val="auto"/>
          </w:rPr>
          <w:t>https://www.ksh.hu/stadat_files/mun/hu/mun0200.html</w:t>
        </w:r>
      </w:hyperlink>
      <w:r w:rsidRPr="0008229F">
        <w:rPr>
          <w:rFonts w:ascii="Times New Roman" w:hAnsi="Times New Roman"/>
        </w:rPr>
        <w:t xml:space="preserve"> összesen oszlop, előző év adata=100% I-IV. negyedév) 50%-os súllyal.</w:t>
      </w:r>
    </w:p>
    <w:p w14:paraId="659C4441" w14:textId="77777777" w:rsidR="0008229F" w:rsidRDefault="008879AE" w:rsidP="0008229F">
      <w:pPr>
        <w:pStyle w:val="Listaszerbekezds"/>
        <w:numPr>
          <w:ilvl w:val="2"/>
          <w:numId w:val="39"/>
        </w:numPr>
        <w:spacing w:before="240" w:after="240"/>
        <w:ind w:right="-17"/>
        <w:jc w:val="both"/>
        <w:rPr>
          <w:rFonts w:ascii="Times New Roman" w:hAnsi="Times New Roman"/>
        </w:rPr>
      </w:pPr>
      <w:r w:rsidRPr="0008229F">
        <w:rPr>
          <w:rFonts w:ascii="Times New Roman" w:hAnsi="Times New Roman"/>
        </w:rPr>
        <w:t xml:space="preserve">A KSH által közölt szakági inflációra vonatkozó adat (ksh.hu </w:t>
      </w:r>
      <w:hyperlink r:id="rId10" w:history="1">
        <w:r w:rsidRPr="0008229F">
          <w:rPr>
            <w:rStyle w:val="Hiperhivatkozs"/>
            <w:rFonts w:ascii="Times New Roman" w:eastAsiaTheme="majorEastAsia" w:hAnsi="Times New Roman"/>
            <w:color w:val="auto"/>
          </w:rPr>
          <w:t>https://www.ksh.hu/stadat_files/ara/hu/ara0005.html</w:t>
        </w:r>
      </w:hyperlink>
      <w:r w:rsidRPr="0008229F">
        <w:rPr>
          <w:rFonts w:ascii="Times New Roman" w:hAnsi="Times New Roman"/>
        </w:rPr>
        <w:t xml:space="preserve"> 11.1.2 sorban szereplő adat) 10%-os súllyal</w:t>
      </w:r>
    </w:p>
    <w:p w14:paraId="30039D68" w14:textId="5DD59404" w:rsidR="008879AE" w:rsidRPr="0008229F" w:rsidRDefault="008879AE" w:rsidP="0008229F">
      <w:pPr>
        <w:pStyle w:val="Listaszerbekezds"/>
        <w:numPr>
          <w:ilvl w:val="2"/>
          <w:numId w:val="39"/>
        </w:numPr>
        <w:spacing w:before="240" w:after="240"/>
        <w:ind w:right="-17"/>
        <w:jc w:val="both"/>
        <w:rPr>
          <w:rFonts w:ascii="Times New Roman" w:hAnsi="Times New Roman"/>
        </w:rPr>
      </w:pPr>
      <w:r w:rsidRPr="0008229F">
        <w:rPr>
          <w:rFonts w:ascii="Times New Roman" w:hAnsi="Times New Roman"/>
        </w:rPr>
        <w:t xml:space="preserve">Az emelést az alábbi képlet alapján jogosult az egységárakat megemelni a KSH adatszolgáltatás alapján: </w:t>
      </w:r>
      <w:r w:rsidRPr="0008229F">
        <w:rPr>
          <w:rFonts w:ascii="Times New Roman" w:hAnsi="Times New Roman"/>
          <w:b/>
          <w:bCs/>
        </w:rPr>
        <w:t>Élelmiszerekre vonatkozó infláció mértéke*2* + átlagkeresetek változása * 1,5* + szakági infláció mértéke * 1 = áremelés mértéke.</w:t>
      </w:r>
    </w:p>
    <w:p w14:paraId="480BE490" w14:textId="77777777" w:rsidR="001E5B71" w:rsidRPr="002D659C" w:rsidRDefault="001E5B71" w:rsidP="002D659C">
      <w:pPr>
        <w:rPr>
          <w:rFonts w:ascii="Times New Roman" w:hAnsi="Times New Roman"/>
          <w:b/>
        </w:rPr>
      </w:pPr>
    </w:p>
    <w:p w14:paraId="0B4C3BF0" w14:textId="77777777" w:rsidR="001E5B71" w:rsidRPr="001E5B71" w:rsidRDefault="001E5B71" w:rsidP="0074513F">
      <w:pPr>
        <w:pStyle w:val="Listaszerbekezds"/>
        <w:numPr>
          <w:ilvl w:val="0"/>
          <w:numId w:val="39"/>
        </w:numPr>
        <w:rPr>
          <w:rFonts w:ascii="Times New Roman" w:hAnsi="Times New Roman"/>
          <w:b/>
        </w:rPr>
      </w:pPr>
      <w:r w:rsidRPr="001E5B71">
        <w:rPr>
          <w:rFonts w:ascii="Times New Roman" w:hAnsi="Times New Roman"/>
          <w:b/>
        </w:rPr>
        <w:t>Fizetési feltételek</w:t>
      </w:r>
    </w:p>
    <w:p w14:paraId="06A40E94" w14:textId="77777777" w:rsidR="001E5B71" w:rsidRPr="001E5B71" w:rsidRDefault="001E5B71" w:rsidP="001E5B71">
      <w:pPr>
        <w:pStyle w:val="Listaszerbekezds"/>
        <w:ind w:left="1080"/>
        <w:rPr>
          <w:rFonts w:ascii="Times New Roman" w:hAnsi="Times New Roman"/>
          <w:b/>
        </w:rPr>
      </w:pPr>
    </w:p>
    <w:p w14:paraId="76A2B2F2" w14:textId="77777777" w:rsidR="00A66795" w:rsidRDefault="001E5B71" w:rsidP="00A66795">
      <w:pPr>
        <w:pStyle w:val="Listaszerbekezds"/>
        <w:numPr>
          <w:ilvl w:val="1"/>
          <w:numId w:val="39"/>
        </w:numPr>
        <w:jc w:val="both"/>
        <w:rPr>
          <w:rFonts w:ascii="Times New Roman" w:hAnsi="Times New Roman"/>
          <w:color w:val="000000" w:themeColor="text1"/>
        </w:rPr>
      </w:pPr>
      <w:r w:rsidRPr="00A66795">
        <w:rPr>
          <w:rFonts w:ascii="Times New Roman" w:hAnsi="Times New Roman"/>
          <w:color w:val="000000" w:themeColor="text1"/>
        </w:rPr>
        <w:t>A Kbt. 135. § (1) bekezdése alapján a Megrendelő a szerződés teljesítésének elismeréséről (teljesítésigazolás) vagy az elismerés megtagadásáról legkésőbb a Vállalkozó teljesítésétől, vagy az erről szóló írásbeli értesítés kézhezvételétől számított tizenöt napon belül írásban köteles nyilatkozni.</w:t>
      </w:r>
    </w:p>
    <w:p w14:paraId="13AA3FC0" w14:textId="77777777" w:rsidR="00A66795" w:rsidRDefault="001E5B71" w:rsidP="00A66795">
      <w:pPr>
        <w:pStyle w:val="Listaszerbekezds"/>
        <w:numPr>
          <w:ilvl w:val="1"/>
          <w:numId w:val="39"/>
        </w:numPr>
        <w:jc w:val="both"/>
        <w:rPr>
          <w:rFonts w:ascii="Times New Roman" w:hAnsi="Times New Roman"/>
          <w:color w:val="000000" w:themeColor="text1"/>
        </w:rPr>
      </w:pPr>
      <w:r w:rsidRPr="00A66795">
        <w:rPr>
          <w:rFonts w:ascii="Times New Roman" w:hAnsi="Times New Roman"/>
          <w:color w:val="000000" w:themeColor="text1"/>
        </w:rPr>
        <w:t xml:space="preserve">A kifizetés havonta, utólag, a Megrendelő által igazolt teljesítés, valamint tartalmilag és formailag szabályszerűen, kiállított, a Megrendelő által leigazolt számla ellenében átutalással történik, a számla Megrendelő általi kézhezvételének napját követő 30 napon belül a Kbt. 135. § (1) és (3) bekezdése és a Polgári Törvénykönyvről szóló 2013. évi V. törvény (a továbbiakban: Ptk.) 6:130. § (1) bekezdése szerint. A számla kiállításának az alapja a Megrendelő által jóváhagyott teljesítésigazolás. </w:t>
      </w:r>
    </w:p>
    <w:p w14:paraId="404C0A95" w14:textId="77777777" w:rsidR="00A66795" w:rsidRDefault="001E5B71" w:rsidP="00A66795">
      <w:pPr>
        <w:pStyle w:val="Listaszerbekezds"/>
        <w:numPr>
          <w:ilvl w:val="1"/>
          <w:numId w:val="39"/>
        </w:numPr>
        <w:jc w:val="both"/>
        <w:rPr>
          <w:rFonts w:ascii="Times New Roman" w:hAnsi="Times New Roman"/>
          <w:color w:val="000000" w:themeColor="text1"/>
        </w:rPr>
      </w:pPr>
      <w:r w:rsidRPr="00A66795">
        <w:rPr>
          <w:rFonts w:ascii="Times New Roman" w:hAnsi="Times New Roman"/>
          <w:color w:val="000000" w:themeColor="text1"/>
        </w:rPr>
        <w:t>Vállalkozó a számla kibocsátására a teljesítésigazolás birtokában jogosult. A szolgáltatás ellátásáról szóló teljesítésigazolás kiállítását Vállalkozó havonta utólag jogosult igényelni Megrendelő képviselőjétől.</w:t>
      </w:r>
    </w:p>
    <w:p w14:paraId="534E94F0" w14:textId="77777777" w:rsidR="00A66795" w:rsidRDefault="001E5B71" w:rsidP="00A66795">
      <w:pPr>
        <w:pStyle w:val="Listaszerbekezds"/>
        <w:numPr>
          <w:ilvl w:val="1"/>
          <w:numId w:val="39"/>
        </w:numPr>
        <w:jc w:val="both"/>
        <w:rPr>
          <w:rFonts w:ascii="Times New Roman" w:hAnsi="Times New Roman"/>
          <w:color w:val="000000" w:themeColor="text1"/>
        </w:rPr>
      </w:pPr>
      <w:r w:rsidRPr="00A66795">
        <w:rPr>
          <w:rFonts w:ascii="Times New Roman" w:hAnsi="Times New Roman"/>
          <w:color w:val="000000" w:themeColor="text1"/>
        </w:rPr>
        <w:t xml:space="preserve">A Megrendelő kötelezettséget vállal arra, hogy a Vállalkozó számláit 30 napos határidővel átutalás útján kiegyenlíti a Vállalkozó </w:t>
      </w:r>
      <w:r w:rsidRPr="00A66795">
        <w:rPr>
          <w:rFonts w:ascii="Times New Roman" w:hAnsi="Times New Roman"/>
          <w:color w:val="000000" w:themeColor="text1"/>
          <w:highlight w:val="cyan"/>
        </w:rPr>
        <w:t>…………………………………….</w:t>
      </w:r>
      <w:r w:rsidRPr="00A66795">
        <w:rPr>
          <w:rFonts w:ascii="Times New Roman" w:hAnsi="Times New Roman"/>
          <w:color w:val="000000" w:themeColor="text1"/>
        </w:rPr>
        <w:t xml:space="preserve"> </w:t>
      </w:r>
      <w:r w:rsidRPr="00A66795">
        <w:rPr>
          <w:rFonts w:ascii="Times New Roman" w:hAnsi="Times New Roman"/>
          <w:i/>
          <w:color w:val="000000" w:themeColor="text1"/>
        </w:rPr>
        <w:t>(bankszámlaszám)</w:t>
      </w:r>
      <w:r w:rsidRPr="00A66795">
        <w:rPr>
          <w:rFonts w:ascii="Times New Roman" w:hAnsi="Times New Roman"/>
          <w:color w:val="000000" w:themeColor="text1"/>
        </w:rPr>
        <w:t xml:space="preserve"> bankszámlájára. A Vállalkozó számláit a Megrendelő kapcsolattartójának adja át és/vagy küldi meg elektronikusan.</w:t>
      </w:r>
    </w:p>
    <w:p w14:paraId="5F86A730" w14:textId="77777777" w:rsidR="00A66795" w:rsidRPr="00A66795" w:rsidRDefault="00F1270C" w:rsidP="00A66795">
      <w:pPr>
        <w:pStyle w:val="Listaszerbekezds"/>
        <w:numPr>
          <w:ilvl w:val="1"/>
          <w:numId w:val="39"/>
        </w:numPr>
        <w:jc w:val="both"/>
        <w:rPr>
          <w:rFonts w:ascii="Times New Roman" w:hAnsi="Times New Roman"/>
          <w:color w:val="000000" w:themeColor="text1"/>
        </w:rPr>
      </w:pPr>
      <w:r w:rsidRPr="00A66795">
        <w:rPr>
          <w:rFonts w:ascii="Times New Roman" w:hAnsi="Times New Roman"/>
          <w:color w:val="000000" w:themeColor="text1"/>
        </w:rPr>
        <w:t xml:space="preserve">Vállalkozó tudomásul veszi, hogy az általa kibocsátandó számláknak a mindenkor hatályos jogszabályokban előírt formai és tartalmi követelményeknek meg kell felelnie. A Vállalkozó által kiállított számla a beérkezést követően ellenőrzésre kerül. Amennyiben a számla nem tartalmaz bármely szükségszerű és elválaszthatatlan mellékletet, akkor a számla nem kerül befogadásra, annak kifizetése iránt nem lehet intézkedni, a számlát </w:t>
      </w:r>
      <w:r w:rsidRPr="00A66795">
        <w:rPr>
          <w:rFonts w:ascii="Times New Roman" w:hAnsi="Times New Roman"/>
          <w:color w:val="000000" w:themeColor="text1"/>
        </w:rPr>
        <w:lastRenderedPageBreak/>
        <w:t>javítani szükséges. Ha a számla, vagy annak valamely tétele, vagy része kifogásolt, akkor az erről szóló értesítést követően – a nem vitatott tételek tekintetében – Vállalkozó köteles haladéktalanul új számlát kibocsátani. A vitatott tételek vagy részek összege vonatkozásában Vállalkozó és Megrendelő egyeztetni köteles.</w:t>
      </w:r>
    </w:p>
    <w:p w14:paraId="3080510A" w14:textId="77777777" w:rsidR="00A66795" w:rsidRPr="00A66795" w:rsidRDefault="00F1270C" w:rsidP="00A66795">
      <w:pPr>
        <w:pStyle w:val="Listaszerbekezds"/>
        <w:numPr>
          <w:ilvl w:val="1"/>
          <w:numId w:val="39"/>
        </w:numPr>
        <w:jc w:val="both"/>
        <w:rPr>
          <w:rFonts w:ascii="Times New Roman" w:hAnsi="Times New Roman"/>
          <w:color w:val="000000" w:themeColor="text1"/>
        </w:rPr>
      </w:pPr>
      <w:r w:rsidRPr="00A66795">
        <w:rPr>
          <w:rFonts w:ascii="Times New Roman" w:hAnsi="Times New Roman"/>
          <w:color w:val="000000" w:themeColor="text1"/>
        </w:rPr>
        <w:t xml:space="preserve">A Kbt. 27/A §-ának megfelelően befogadásra kerülnek az olyan elektronikus számlák, amelyek megfelelnek az EN 16931-1:2017 számú európai szabványnak és az Európai Bizottság által e szabványhoz az Európai Unió Hivatalos Lapjában közzétett szintaxislistának. </w:t>
      </w:r>
    </w:p>
    <w:p w14:paraId="352742FB" w14:textId="77777777" w:rsidR="00A66795" w:rsidRDefault="00F1270C" w:rsidP="00A66795">
      <w:pPr>
        <w:pStyle w:val="Listaszerbekezds"/>
        <w:numPr>
          <w:ilvl w:val="1"/>
          <w:numId w:val="39"/>
        </w:numPr>
        <w:jc w:val="both"/>
        <w:rPr>
          <w:rFonts w:ascii="Times New Roman" w:hAnsi="Times New Roman"/>
          <w:color w:val="000000" w:themeColor="text1"/>
        </w:rPr>
      </w:pPr>
      <w:r w:rsidRPr="00A66795">
        <w:rPr>
          <w:rFonts w:ascii="Times New Roman" w:hAnsi="Times New Roman"/>
          <w:color w:val="000000" w:themeColor="text1"/>
        </w:rPr>
        <w:t>A számlázással/számla benyújtásával kapcsolatos adatmódosulást Felek olyan adminisztratív jellegű változtatásnak tekintik, amely a Kbt. 141. § (4) bekezdés a) pont szerinti szerződésmódosítási oknak minősül azzal, hogy mindennemű változtatásról a Felek kötelesek haladéktalanul értesítést küldeni.</w:t>
      </w:r>
    </w:p>
    <w:p w14:paraId="54379652" w14:textId="55D05A5B" w:rsidR="001E5B71" w:rsidRPr="00A66795" w:rsidRDefault="001E5B71" w:rsidP="00A66795">
      <w:pPr>
        <w:pStyle w:val="Listaszerbekezds"/>
        <w:numPr>
          <w:ilvl w:val="1"/>
          <w:numId w:val="39"/>
        </w:numPr>
        <w:jc w:val="both"/>
        <w:rPr>
          <w:rFonts w:ascii="Times New Roman" w:hAnsi="Times New Roman"/>
          <w:color w:val="000000" w:themeColor="text1"/>
        </w:rPr>
      </w:pPr>
      <w:r w:rsidRPr="00A66795">
        <w:rPr>
          <w:rFonts w:ascii="Times New Roman" w:hAnsi="Times New Roman"/>
          <w:color w:val="000000" w:themeColor="text1"/>
        </w:rPr>
        <w:t>Fizetési késedelem esetén a késedelembe eső Megrendelő a Ptk. 6:155. § (2)-(3) bekezdései szerinti késedelmi kamat megfizetésére köteles.</w:t>
      </w:r>
    </w:p>
    <w:p w14:paraId="738EBACD" w14:textId="77777777" w:rsidR="001E5B71" w:rsidRPr="001E5B71" w:rsidRDefault="001E5B71" w:rsidP="001E5B71">
      <w:pPr>
        <w:pStyle w:val="Listaszerbekezds"/>
        <w:ind w:left="1080"/>
        <w:rPr>
          <w:rFonts w:ascii="Times New Roman" w:hAnsi="Times New Roman"/>
          <w:b/>
        </w:rPr>
      </w:pPr>
    </w:p>
    <w:p w14:paraId="45A143B5" w14:textId="77777777" w:rsidR="001E5B71" w:rsidRPr="001E5B71" w:rsidRDefault="001E5B71" w:rsidP="0074513F">
      <w:pPr>
        <w:pStyle w:val="Listaszerbekezds"/>
        <w:numPr>
          <w:ilvl w:val="0"/>
          <w:numId w:val="39"/>
        </w:numPr>
        <w:rPr>
          <w:rFonts w:ascii="Times New Roman" w:hAnsi="Times New Roman"/>
          <w:b/>
        </w:rPr>
      </w:pPr>
      <w:r w:rsidRPr="001E5B71">
        <w:rPr>
          <w:rFonts w:ascii="Times New Roman" w:hAnsi="Times New Roman"/>
          <w:b/>
        </w:rPr>
        <w:t>Élelmezéssel kapcsolatos rendelkezések</w:t>
      </w:r>
    </w:p>
    <w:p w14:paraId="56AF4CB2" w14:textId="77777777" w:rsidR="001E5B71" w:rsidRPr="001E5B71" w:rsidRDefault="001E5B71" w:rsidP="001E5B71">
      <w:pPr>
        <w:pStyle w:val="Listaszerbekezds"/>
        <w:ind w:left="1080"/>
        <w:rPr>
          <w:rFonts w:ascii="Times New Roman" w:hAnsi="Times New Roman"/>
          <w:b/>
        </w:rPr>
      </w:pPr>
    </w:p>
    <w:p w14:paraId="4476A734" w14:textId="77777777" w:rsidR="004A6017"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 xml:space="preserve">A Vállalkozó kötelezettséget vállal arra, hogy az EMMI rendeletben, illetve a mindenkor hatályos rendeletekben meghatározott, a közétkeztetés keretében biztosított élelmiszer nyersanyagok energia- és tápanyagtartalmára vonatkozó előírásokat megtartja, a menük összeállításánál a fenti rendeletben foglaltak szerint jár el. Garantálja, hogy az általa teljesített ételadag – a szolgáltatott étkezések függvényében - tartalmazza a fenti rendeletben meghatározott 1 főre eső minimum tápanyagszükségletet. </w:t>
      </w:r>
    </w:p>
    <w:p w14:paraId="79EE072E" w14:textId="04960321" w:rsidR="004A6017"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A Vállalkozó kötelezettséget vállal arra, hogy az egyes korosztályok megfelelő – jogszabályban meghatározott – tápanyag és vitaminszükséglet</w:t>
      </w:r>
      <w:r w:rsidR="00574CCD">
        <w:rPr>
          <w:rFonts w:ascii="Times New Roman" w:hAnsi="Times New Roman"/>
          <w:color w:val="000000" w:themeColor="text1"/>
        </w:rPr>
        <w:t>e</w:t>
      </w:r>
      <w:r w:rsidRPr="004A6017">
        <w:rPr>
          <w:rFonts w:ascii="Times New Roman" w:hAnsi="Times New Roman"/>
          <w:color w:val="000000" w:themeColor="text1"/>
        </w:rPr>
        <w:t>t rendszeresen vizsgálja, ezek eredményéről a Megrendelőt tájékoztatja.</w:t>
      </w:r>
    </w:p>
    <w:p w14:paraId="5CFFE5C7" w14:textId="77777777" w:rsidR="004A6017"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A Vállalkozó kötelezettséget vállal arra, hogy az étlapot változatosan, az évszakoknak megfelelő vitamindús összetételben állítja össze. Ugyanazon étel 3 héten belül nem ismétlődhet, még más néven sem. Az étlapok összeállításánál figyelembe veszi az érintett intézmények diákönkormányzatainak, szülői munkaközösségeinek véleményét. Az étrend változatosságáról, ezzel kapcsolatos észrevételekről igény szerint, de legalább évente egyszer minden intézményben a diákok, illetve szülők képviselőivel egyeztetést folytat.</w:t>
      </w:r>
    </w:p>
    <w:p w14:paraId="57A5D014" w14:textId="1252AB5F" w:rsidR="00102EDB"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A Vállalkozó kötelezettséget vállal arra, hogy az élelmezési kiszabatot az EMMI rendeletben, illetve a mindenkor hatályos előírásokban meghatározott élelmiszer felhasználási előírások figyelembe vételével készíti, és a megrendelt ételadagot az élelmezési kiszabatnak megfelelő mennyiségben és minőségben teljesíti.  Biztosítja, hogy a kiszolgálás a főzés befejezésétől számított 3 órán belül megtörténjen.</w:t>
      </w:r>
    </w:p>
    <w:p w14:paraId="548E0FF2" w14:textId="290C98F9" w:rsidR="004A6017"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 xml:space="preserve">Az étkeztetés szervezése, a kedvezmények megállapítása, térítési díjak beszedése a </w:t>
      </w:r>
      <w:r w:rsidRPr="00D76723">
        <w:rPr>
          <w:rFonts w:ascii="Times New Roman" w:hAnsi="Times New Roman"/>
        </w:rPr>
        <w:t>Megrendelő</w:t>
      </w:r>
      <w:r w:rsidR="00574CCD" w:rsidRPr="00102EDB">
        <w:rPr>
          <w:rFonts w:ascii="Times New Roman" w:hAnsi="Times New Roman"/>
        </w:rPr>
        <w:t xml:space="preserve"> </w:t>
      </w:r>
      <w:r w:rsidRPr="00102EDB">
        <w:rPr>
          <w:rFonts w:ascii="Times New Roman" w:hAnsi="Times New Roman"/>
        </w:rPr>
        <w:t>f</w:t>
      </w:r>
      <w:r w:rsidRPr="004A6017">
        <w:rPr>
          <w:rFonts w:ascii="Times New Roman" w:hAnsi="Times New Roman"/>
          <w:color w:val="000000" w:themeColor="text1"/>
        </w:rPr>
        <w:t xml:space="preserve">eladata, amely feladat ellátását az óvodai gyermek és felnőtt étkeztetés esetében az intézmény, minden egyéb közétkeztetés esetében </w:t>
      </w:r>
      <w:r w:rsidRPr="00102EDB">
        <w:rPr>
          <w:rFonts w:ascii="Times New Roman" w:hAnsi="Times New Roman"/>
        </w:rPr>
        <w:t xml:space="preserve">a Polgármesteri Hivatal </w:t>
      </w:r>
      <w:r w:rsidRPr="004A6017">
        <w:rPr>
          <w:rFonts w:ascii="Times New Roman" w:hAnsi="Times New Roman"/>
          <w:color w:val="000000" w:themeColor="text1"/>
        </w:rPr>
        <w:t>útján biztosítja.</w:t>
      </w:r>
    </w:p>
    <w:p w14:paraId="06E15A7F" w14:textId="582736DD" w:rsidR="004A6017"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 xml:space="preserve">A Megrendelő - a vendég-étkezés kivételével – a </w:t>
      </w:r>
      <w:r w:rsidR="00102EDB" w:rsidRPr="00102EDB">
        <w:rPr>
          <w:rFonts w:ascii="Times New Roman" w:hAnsi="Times New Roman"/>
          <w:color w:val="000000" w:themeColor="text1"/>
        </w:rPr>
        <w:t xml:space="preserve">Vállalkozó által üzemeltetett informatikai alapú, </w:t>
      </w:r>
      <w:r w:rsidR="00102EDB">
        <w:rPr>
          <w:rFonts w:ascii="Times New Roman" w:hAnsi="Times New Roman"/>
          <w:color w:val="000000" w:themeColor="text1"/>
        </w:rPr>
        <w:t xml:space="preserve">online elérhető megrendeléskezelő </w:t>
      </w:r>
      <w:r w:rsidR="00D350DC" w:rsidRPr="00D76723">
        <w:rPr>
          <w:rFonts w:ascii="Times New Roman" w:hAnsi="Times New Roman"/>
          <w:i/>
          <w:iCs/>
          <w:color w:val="000000" w:themeColor="text1"/>
        </w:rPr>
        <w:t>Rendszer</w:t>
      </w:r>
      <w:r w:rsidR="00D350DC">
        <w:rPr>
          <w:rFonts w:ascii="Times New Roman" w:hAnsi="Times New Roman"/>
          <w:color w:val="000000" w:themeColor="text1"/>
        </w:rPr>
        <w:t xml:space="preserve"> </w:t>
      </w:r>
      <w:r w:rsidRPr="004A6017">
        <w:rPr>
          <w:rFonts w:ascii="Times New Roman" w:hAnsi="Times New Roman"/>
          <w:color w:val="000000" w:themeColor="text1"/>
        </w:rPr>
        <w:t>igénybevétele útján elektronikus úton továbbítja a közétkeztetés iránti megrendeléseket a Vállalkozó részére.</w:t>
      </w:r>
    </w:p>
    <w:p w14:paraId="61487F37" w14:textId="77777777" w:rsidR="004A6017"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 xml:space="preserve">A megrendelés lemondására, a szünetelést követő ismételt igénybevételre vonatkozó adatokat a hivatkozott számítógépes rendszer útján, a tárgynapot megelőző munkanap 9 óráig fogadja a Vállalkozó. </w:t>
      </w:r>
    </w:p>
    <w:p w14:paraId="554B7CC4" w14:textId="77777777" w:rsidR="004A6017"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 xml:space="preserve">A vendégétkezés esetében a Megrendelő önálló, a Vállalkozó jelen szerződésben meghatározott elérhetőségére megküldött megrendelővel rendeli meg. A megrendelésben rögzíteni kell az adagszámot, az igénybevétel módját és tervezett időpontját. A </w:t>
      </w:r>
      <w:r w:rsidRPr="004A6017">
        <w:rPr>
          <w:rFonts w:ascii="Times New Roman" w:hAnsi="Times New Roman"/>
          <w:color w:val="000000" w:themeColor="text1"/>
        </w:rPr>
        <w:lastRenderedPageBreak/>
        <w:t>vendégétkezés lemondására, az adatok pontosítására – a megrendeléssel azonos módon - a tárgynapot megelőző munkanap 9 óráig van lehetőség.</w:t>
      </w:r>
    </w:p>
    <w:p w14:paraId="3392AA4C" w14:textId="5CE54A3B" w:rsidR="004A6017"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 xml:space="preserve">A </w:t>
      </w:r>
      <w:r w:rsidR="00F77462" w:rsidRPr="00F77462">
        <w:rPr>
          <w:rFonts w:ascii="Times New Roman" w:hAnsi="Times New Roman"/>
          <w:i/>
          <w:iCs/>
          <w:color w:val="000000" w:themeColor="text1"/>
        </w:rPr>
        <w:t>Rendszer</w:t>
      </w:r>
      <w:r w:rsidR="00F77462">
        <w:rPr>
          <w:rFonts w:ascii="Times New Roman" w:hAnsi="Times New Roman"/>
          <w:i/>
          <w:iCs/>
          <w:color w:val="000000" w:themeColor="text1"/>
        </w:rPr>
        <w:t xml:space="preserve"> </w:t>
      </w:r>
      <w:r w:rsidRPr="004A6017">
        <w:rPr>
          <w:rFonts w:ascii="Times New Roman" w:hAnsi="Times New Roman"/>
          <w:color w:val="000000" w:themeColor="text1"/>
        </w:rPr>
        <w:t>üzemszerű működése esetén az abban rögzített adatokat – ellentétes bizonyítás hiányában – a Felek hitelesnek fogadják el. A rendszer esetleges működési zavara esetén a számlázási ciklus végén a számla kibocsátását megelőzően a Felek egyeztetni kötelesek.</w:t>
      </w:r>
    </w:p>
    <w:p w14:paraId="74439909" w14:textId="77777777" w:rsidR="004A6017"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A Vállalkozó a betegség miatti hiányzások első napján (amikor a lemondást a szülőnek nem volt lehetősége érvényesíteni) biztosítja a gyermek/tanuló/szülő részére az ebéd éthordóban történő elvitelét.</w:t>
      </w:r>
    </w:p>
    <w:p w14:paraId="47D78C0F" w14:textId="77777777" w:rsidR="004A6017"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A Vállalkozó kötelezettséget vállal arra, hogy a Megrendelő, vagy intézménye által szervezett nyári napközis táboroztatásban résztvevő gyermekek, tanulók ellátásának megszervezésében közreműködik. Ennek keretében tudomásul veszi, hogy ezen szolgáltatást az érintett időszak szerinti, adott korosztálynak megfelelő iskolai étkeztetési árakkal biztosítja.</w:t>
      </w:r>
    </w:p>
    <w:p w14:paraId="0C575837" w14:textId="7C28BF2A" w:rsidR="004A6017"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Megrendelő nyilatkozik, Vállalkozó tudomásul veszi, hogy a minőségi szolgáltatás nyújtásának ellenőrizhetőségéhez, számon kérhetőségéhez és jelen Szerződés teljesítéséhez Megrendelőnek kiemelt jogi érdeke fűződik annak okán, hogy a Szerződés szerinti szolgáltatások nyújtásának szerződésszerűsége Megrendelő nyilvánosság előtti megítélését jelentősen befolyásolni képes. Ebből adódóan – is – kiemelt jelentőséggel bír a szülők, és ellátottak véleménye.</w:t>
      </w:r>
    </w:p>
    <w:p w14:paraId="322779C4" w14:textId="36481367" w:rsidR="00260BC6" w:rsidRDefault="00260BC6" w:rsidP="004A6017">
      <w:pPr>
        <w:pStyle w:val="Listaszerbekezds"/>
        <w:numPr>
          <w:ilvl w:val="1"/>
          <w:numId w:val="39"/>
        </w:numPr>
        <w:jc w:val="both"/>
        <w:rPr>
          <w:rFonts w:ascii="Times New Roman" w:hAnsi="Times New Roman"/>
          <w:color w:val="000000" w:themeColor="text1"/>
        </w:rPr>
      </w:pPr>
      <w:r>
        <w:rPr>
          <w:rFonts w:ascii="Times New Roman" w:hAnsi="Times New Roman"/>
          <w:color w:val="000000" w:themeColor="text1"/>
        </w:rPr>
        <w:t>A 8.12-es ponthoz kapcsolódóan a Szolgáltató naponta intézményenként + 1 adag (A/B menü esetén mindként menüből) ételt biztosít kóstolás céljából.</w:t>
      </w:r>
    </w:p>
    <w:p w14:paraId="61205C86" w14:textId="183FC4F3" w:rsidR="00260BC6" w:rsidRDefault="00260BC6" w:rsidP="004A6017">
      <w:pPr>
        <w:pStyle w:val="Listaszerbekezds"/>
        <w:numPr>
          <w:ilvl w:val="1"/>
          <w:numId w:val="39"/>
        </w:numPr>
        <w:jc w:val="both"/>
        <w:rPr>
          <w:rFonts w:ascii="Times New Roman" w:hAnsi="Times New Roman"/>
          <w:color w:val="000000" w:themeColor="text1"/>
        </w:rPr>
      </w:pPr>
      <w:r>
        <w:rPr>
          <w:rFonts w:ascii="Times New Roman" w:hAnsi="Times New Roman"/>
          <w:color w:val="000000" w:themeColor="text1"/>
        </w:rPr>
        <w:t xml:space="preserve">A minőségi szolgáltatásnyújtás ellenőrzéséhez kapcsolódóan </w:t>
      </w:r>
      <w:r w:rsidR="00987E46">
        <w:rPr>
          <w:rFonts w:ascii="Times New Roman" w:hAnsi="Times New Roman"/>
          <w:color w:val="000000" w:themeColor="text1"/>
        </w:rPr>
        <w:t>Vállalkozó</w:t>
      </w:r>
      <w:r>
        <w:rPr>
          <w:rFonts w:ascii="Times New Roman" w:hAnsi="Times New Roman"/>
          <w:color w:val="000000" w:themeColor="text1"/>
        </w:rPr>
        <w:t>, illetve az általa foglalkoztatott munkavállalók tudomásul veszik, hogy a gazdasági bejárat valamint a konyha és tálaló területe kamerával megfigyelésre kerülhet.</w:t>
      </w:r>
    </w:p>
    <w:p w14:paraId="06D8237C" w14:textId="77777777" w:rsidR="004A6017"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A Megrendelő fenntartja magának a jogot, hogy a Vállalkozó által ellátott étkeztetés minőségét, az előírt nyersanyagnormák betartását, a szolgáltatás színvonalát, megítéltetését a Vállalkozó által biztosított ügyfélszolgálati és panaszkezelési felületen, valamint megbízottja útján is ellenőriztesse.</w:t>
      </w:r>
    </w:p>
    <w:p w14:paraId="35DE2092" w14:textId="77777777" w:rsidR="004A6017" w:rsidRDefault="001E5B71" w:rsidP="004A6017">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A Megrendelő kiköti, hogy amennyiben a közétkeztetésben tartós (legalább 1 hónapos) minőségromlást tapasztal, jogosult a minőséget szakértővel ellenőriztetni. A minőségromlást megerősítő szakértői vélemény rendkívüli felmondási oknak minősül.</w:t>
      </w:r>
    </w:p>
    <w:p w14:paraId="42370146" w14:textId="4B406896" w:rsidR="00D76723" w:rsidRDefault="001E5B71" w:rsidP="00D76723">
      <w:pPr>
        <w:pStyle w:val="Listaszerbekezds"/>
        <w:numPr>
          <w:ilvl w:val="1"/>
          <w:numId w:val="39"/>
        </w:numPr>
        <w:jc w:val="both"/>
        <w:rPr>
          <w:rFonts w:ascii="Times New Roman" w:hAnsi="Times New Roman"/>
          <w:color w:val="000000" w:themeColor="text1"/>
        </w:rPr>
      </w:pPr>
      <w:r w:rsidRPr="004A6017">
        <w:rPr>
          <w:rFonts w:ascii="Times New Roman" w:hAnsi="Times New Roman"/>
          <w:color w:val="000000" w:themeColor="text1"/>
        </w:rPr>
        <w:t>Vállalkozó feladata az óvodákba és az iskolákba történő szállítás</w:t>
      </w:r>
      <w:r w:rsidR="00E55897">
        <w:rPr>
          <w:rFonts w:ascii="Times New Roman" w:hAnsi="Times New Roman"/>
          <w:color w:val="000000" w:themeColor="text1"/>
        </w:rPr>
        <w:t>, valamint az iskolák</w:t>
      </w:r>
      <w:r w:rsidRPr="004A6017">
        <w:rPr>
          <w:rFonts w:ascii="Times New Roman" w:hAnsi="Times New Roman"/>
          <w:color w:val="000000" w:themeColor="text1"/>
        </w:rPr>
        <w:t>esetében a kiszállított ételek tálalása és az ezzel kapcsolatos feladatok ellátása.</w:t>
      </w:r>
      <w:r w:rsidR="00403D56">
        <w:rPr>
          <w:rFonts w:ascii="Times New Roman" w:hAnsi="Times New Roman"/>
          <w:color w:val="000000" w:themeColor="text1"/>
        </w:rPr>
        <w:t xml:space="preserve"> </w:t>
      </w:r>
    </w:p>
    <w:p w14:paraId="385E7DE7" w14:textId="00F92F71" w:rsidR="00D76723" w:rsidRDefault="001E5B71" w:rsidP="004A6017">
      <w:pPr>
        <w:pStyle w:val="Listaszerbekezds"/>
        <w:numPr>
          <w:ilvl w:val="1"/>
          <w:numId w:val="39"/>
        </w:numPr>
        <w:jc w:val="both"/>
        <w:rPr>
          <w:rFonts w:ascii="Times New Roman" w:hAnsi="Times New Roman"/>
          <w:color w:val="000000" w:themeColor="text1"/>
        </w:rPr>
      </w:pPr>
      <w:r w:rsidRPr="00D76723">
        <w:rPr>
          <w:rFonts w:ascii="Times New Roman" w:hAnsi="Times New Roman"/>
          <w:color w:val="000000" w:themeColor="text1"/>
        </w:rPr>
        <w:t>A Vállalkozó köteles a kulturált étkezés lefolytatását, annak összes kellékét biztosítani azzal, hogy a kiszolgáláshoz szükséges eszközök (tálca, tányérok, pohár, evőeszközök, kancsó), tiszta asztalterítő, szalvéta, fűszerek megfelelő mennyiségben rendelkezésre álljanak.</w:t>
      </w:r>
      <w:r w:rsidR="00D76723" w:rsidRPr="00D76723">
        <w:rPr>
          <w:rFonts w:ascii="Times New Roman" w:hAnsi="Times New Roman"/>
          <w:color w:val="000000" w:themeColor="text1"/>
        </w:rPr>
        <w:t xml:space="preserve">Vállalkozó köteles </w:t>
      </w:r>
      <w:r w:rsidR="00D76723" w:rsidRPr="00D76723">
        <w:rPr>
          <w:rFonts w:ascii="Times New Roman" w:hAnsi="Times New Roman"/>
        </w:rPr>
        <w:t>a kizárólagos használatra átvett konyha és étkező helyiségek környezetbarát tisztítószerekkel történő takarítása a mindenkor hatályos jogszabályok és NéBih Útmutatója figyelembevételével.</w:t>
      </w:r>
      <w:r w:rsidR="00D76723">
        <w:rPr>
          <w:rFonts w:ascii="Times New Roman" w:hAnsi="Times New Roman"/>
        </w:rPr>
        <w:t xml:space="preserve">Vállalkozó feladata </w:t>
      </w:r>
      <w:r w:rsidR="00D76723" w:rsidRPr="00396086">
        <w:rPr>
          <w:rFonts w:ascii="Times New Roman" w:hAnsi="Times New Roman"/>
        </w:rPr>
        <w:t>az összes étkezőhelyen a visszamaradt élelmiszer hulladékok saját költségén történő és a jogszabályi előírásoknak megfelelő kezeltetése, rendszeres elszállíttatása.</w:t>
      </w:r>
    </w:p>
    <w:p w14:paraId="44E9C0C7" w14:textId="77777777" w:rsidR="007B613F" w:rsidRPr="00D76723" w:rsidRDefault="007B613F" w:rsidP="00D76723">
      <w:pPr>
        <w:pStyle w:val="Listaszerbekezds"/>
        <w:numPr>
          <w:ilvl w:val="1"/>
          <w:numId w:val="39"/>
        </w:numPr>
        <w:jc w:val="both"/>
        <w:rPr>
          <w:rFonts w:ascii="Times New Roman" w:hAnsi="Times New Roman"/>
          <w:b/>
        </w:rPr>
      </w:pPr>
    </w:p>
    <w:p w14:paraId="3A1E4BFB" w14:textId="77777777" w:rsidR="001E5B71" w:rsidRPr="001E5B71" w:rsidRDefault="001E5B71" w:rsidP="0074513F">
      <w:pPr>
        <w:pStyle w:val="Listaszerbekezds"/>
        <w:numPr>
          <w:ilvl w:val="0"/>
          <w:numId w:val="39"/>
        </w:numPr>
        <w:rPr>
          <w:rFonts w:ascii="Times New Roman" w:hAnsi="Times New Roman"/>
          <w:b/>
        </w:rPr>
      </w:pPr>
      <w:r w:rsidRPr="001E5B71">
        <w:rPr>
          <w:rFonts w:ascii="Times New Roman" w:hAnsi="Times New Roman"/>
          <w:b/>
        </w:rPr>
        <w:t>A felek jogai és kötelezettségei</w:t>
      </w:r>
    </w:p>
    <w:p w14:paraId="3755AC35" w14:textId="77777777" w:rsidR="001E5B71" w:rsidRPr="001E5B71" w:rsidRDefault="001E5B71" w:rsidP="001E5B71">
      <w:pPr>
        <w:pStyle w:val="Listaszerbekezds"/>
        <w:ind w:left="1080"/>
        <w:rPr>
          <w:rFonts w:ascii="Times New Roman" w:hAnsi="Times New Roman"/>
          <w:b/>
        </w:rPr>
      </w:pPr>
    </w:p>
    <w:p w14:paraId="4DFA22C0"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t>Vállalkozó a szerződés teljesítésével kapcsolatos feladatait a jelen Szerződés, a Vállalkozó ajánlata, az eljárást megindító felhívás és ajánlati dokumentáció, illetve a közbeszerzési eljárás során keletkezett egyéb dokumentumok tartalma szerint köteles végrehajtani, Megrendelő érdekében és utasításai alapján, a vonatkozó hatályos jogszabályokkal és szakmai előírásokkal összhangban.</w:t>
      </w:r>
    </w:p>
    <w:p w14:paraId="44C568C2"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lastRenderedPageBreak/>
        <w:t>Megrendelő utasításai nem terjedhetnek ki a munka megszervezésére, és nem tehetik a teljesítést terhesebbé. a Megrendelőnek jogszabályba vagy szakmai követelménybe ütköző utasításaira Vállalkozó köteles a Megrendelő figyelmét felhívni. Amennyiben a Megrendelő ennek ellenére utasítását fenntartja, úgy a Vállalkozó azt kizárólag Megrendelő kockázatára és kárviselési felelősségére hajtja végre, illetőleg annak természetétől függően, megtagadhatja a végrehajtását szerződésszegés jogkövetkezményeinek alkalmazása nélkül.</w:t>
      </w:r>
    </w:p>
    <w:p w14:paraId="7B4D4389"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Vállalkozó kijelenti, hogy a szolgáltatás nyújtásához szükséges szakmai tapasztalattal és kapacitásokkal, erőforrásokkal rendelkezik és rendelkezni fog jelen Szerződés teljes időtartama alatt. Vállalkozó jelen Szerződés aláírásával ismételten megerősíti a szolgáltatásai színvonalával, tevékenységének minőségével összefüggésben, valamennyi az ajánlatában tett kijelentései megfelelőségét.</w:t>
      </w:r>
    </w:p>
    <w:p w14:paraId="59DCA41A"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 xml:space="preserve">Vállalkozó a jelen szerződésben meghatározott feladata ellátáshoz szükséges nyersanyagokat, készleteket saját költségén köteles beszerezni.   </w:t>
      </w:r>
    </w:p>
    <w:p w14:paraId="2FE8C782"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Vállalkozó kijelenti, hogy nincs olyan függőben lévő kötelezettsége, amely kedvezőtlenül hat a jelen Szerződésben foglaltak érvényességére, teljesítésére vagy saját teljesítési készségére, illetve képességére.</w:t>
      </w:r>
    </w:p>
    <w:p w14:paraId="753453A1"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 xml:space="preserve">Vállalkozó kijelenti, hogy megismert valamennyi jelen Szerződés teljesítéséhez szükséges adatot, tényt, információt és jogilag kötelező dokumentumot.   </w:t>
      </w:r>
    </w:p>
    <w:p w14:paraId="0880B83C"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 xml:space="preserve">Felek rögzítik, hogy az étlap ismétlődésre legfeljebb a műszaki leírás szerint van lehetőség, a menüt havonta egyszer egyezteti Megrendelő a Vállalkozóval a műszaki leírás szerint. </w:t>
      </w:r>
    </w:p>
    <w:p w14:paraId="50B0D26E"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 xml:space="preserve">Amennyiben Vállalkozó az aznapi étlaptól el kíván térni, akkor köteles Megrendelővel az ételszállítást megelőző 3 órával ezt egyeztetni. Csak olyan étel szállítható és tálalható, amiben a Felek kölcsönösen megegyeztek és a jelen szerződésben foglaltaknak és a vonatkozó jogszabályok előírásainak teljes mértékben megfelel.  </w:t>
      </w:r>
    </w:p>
    <w:p w14:paraId="37FE368A"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Vállalkozó kötelezettsége, hogy az ételek kiszállítása minden esetben szállítólevél kíséretében kerüljön kiszállításra, amely szállítólevél pontosan tartalmazza, hogy az adott intézményben azon a napon hány adag étel kerül kiosztásra, továbbá egy főre milyen egységben.</w:t>
      </w:r>
    </w:p>
    <w:p w14:paraId="0EF31744"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Vállalkozó a termékeket az előírt mennyiségben, I. osztályú minőségben a műszaki leírás szerinti időpontban és módon köteles teljesíteni. Előszállításra Vállalkozó kizárólag csak Megrendelő előzetes, írásbeli jóváhagyása alapján jogosult.</w:t>
      </w:r>
    </w:p>
    <w:p w14:paraId="16367588"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Felek megállapodnak, hogy a termék minőségi ellenőrzése a felhasználás során történik meg.</w:t>
      </w:r>
    </w:p>
    <w:p w14:paraId="2E9C162B"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Vállalkozó nem hivatkozhat arra, hogy Megrendelőnek a termék minőségi hibáját ismernie kellett a mennyiségi átadás időpontjában és Megrendelő erről tudva azért vette át a terméket, mert azt a Szerződésben kikötött teljesítés helyett megfelelőnek minősítette.</w:t>
      </w:r>
    </w:p>
    <w:p w14:paraId="5018B07D"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Megrendelő jogosult a termék átvételét – már átadáskor érzékelhető minőségi kifogás esetén – indoklással megtagadni. Azon termékeket, amelyek átvételét a Megrendelő indokoltan megtagadta, Vállalkozó köteles térítésmentesen, legkésőbb 1 órán belül pótolni.</w:t>
      </w:r>
    </w:p>
    <w:p w14:paraId="443474A1"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Amennyiben Megrendelő mennyiségi vagy minőségi hibát észlel az ellenőrzés során, köteles kifogását Vállalkozó képviselőjével azonnal közölni, és írásban megfelelően dokumentálni.</w:t>
      </w:r>
    </w:p>
    <w:p w14:paraId="24F20EDD" w14:textId="77777777" w:rsidR="00BC00EF" w:rsidRDefault="001E5B71" w:rsidP="00BC00EF">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Vállalkozó köteles az étkeztetés során keletkezett ételhulladék vonatkozó jogszabályok szerint biztonságos elszállítására.</w:t>
      </w:r>
    </w:p>
    <w:p w14:paraId="23B298C0" w14:textId="77777777" w:rsidR="00E715B8" w:rsidRDefault="001E5B71" w:rsidP="00E715B8">
      <w:pPr>
        <w:pStyle w:val="text-3mezera"/>
        <w:widowControl/>
        <w:numPr>
          <w:ilvl w:val="1"/>
          <w:numId w:val="39"/>
        </w:numPr>
        <w:spacing w:before="0" w:line="240" w:lineRule="auto"/>
        <w:rPr>
          <w:rFonts w:ascii="Times New Roman" w:hAnsi="Times New Roman" w:cs="Times New Roman"/>
          <w:color w:val="000000" w:themeColor="text1"/>
        </w:rPr>
      </w:pPr>
      <w:r w:rsidRPr="00BC00EF">
        <w:rPr>
          <w:rFonts w:ascii="Times New Roman" w:hAnsi="Times New Roman" w:cs="Times New Roman"/>
          <w:color w:val="000000" w:themeColor="text1"/>
        </w:rPr>
        <w:t xml:space="preserve">A Megrendelő kötelessége a szerződés időtartama alatt a kiszállított ételek tálalása céljából rendelkezésére bocsátott tálalókonyhák rendeltetésszerű használatának fenntartása, megőrzése és biztosítása. Ezalatt értendő különösen, de nem kizárólagosan a központi berendezések fenntartása és karbantartása. </w:t>
      </w:r>
    </w:p>
    <w:p w14:paraId="41613C58" w14:textId="77777777" w:rsidR="00E715B8" w:rsidRDefault="001E5B71" w:rsidP="00E715B8">
      <w:pPr>
        <w:pStyle w:val="text-3mezera"/>
        <w:widowControl/>
        <w:numPr>
          <w:ilvl w:val="1"/>
          <w:numId w:val="39"/>
        </w:numPr>
        <w:spacing w:before="0" w:line="240" w:lineRule="auto"/>
        <w:rPr>
          <w:rFonts w:ascii="Times New Roman" w:hAnsi="Times New Roman" w:cs="Times New Roman"/>
          <w:color w:val="000000" w:themeColor="text1"/>
        </w:rPr>
      </w:pPr>
      <w:r w:rsidRPr="00E715B8">
        <w:rPr>
          <w:rFonts w:ascii="Times New Roman" w:hAnsi="Times New Roman" w:cs="Times New Roman"/>
          <w:color w:val="000000" w:themeColor="text1"/>
        </w:rPr>
        <w:lastRenderedPageBreak/>
        <w:t>Vállalkozó alvállalkozó igénybevételére a Kbt. 138. §-ában előírtaknak megfelelően jogosult. A nyertes ajánlattevő (Vállalkozó) legkésőbb a szerződés megkötésének időpontjában köteles Megrendelőnek valamennyi olyan alvállalkozót bejelenteni, amely részt vesz a szerződés teljesítésben, és – ha a megelőző közbeszerzési eljárásban az adott alvállalkozót még nem nevezte meg – a bejelentéssel együtt nyilatkozni arról, hogy az által igénybe venni kívánt alvállalkozó nem áll kizáró okok hatálya alatt. A nyertes ajánlattevő a szerződés teljesítésének időtartama alatt köteles a Megrendelőnek minden további, a teljesítésbe bevonni kívánt alvállalkozót előzetesen bejelenteni és a bejelentéssel együtt nyilatkozni arról, hogy az által igénybe venni kívánt alvállalkozó nem áll kizáró okok hatálya alatt.</w:t>
      </w:r>
    </w:p>
    <w:p w14:paraId="4DC34A60" w14:textId="77777777" w:rsidR="00E715B8" w:rsidRDefault="001E5B71" w:rsidP="00E715B8">
      <w:pPr>
        <w:pStyle w:val="text-3mezera"/>
        <w:widowControl/>
        <w:numPr>
          <w:ilvl w:val="1"/>
          <w:numId w:val="39"/>
        </w:numPr>
        <w:spacing w:before="0" w:line="240" w:lineRule="auto"/>
        <w:rPr>
          <w:rFonts w:ascii="Times New Roman" w:hAnsi="Times New Roman" w:cs="Times New Roman"/>
          <w:color w:val="000000" w:themeColor="text1"/>
        </w:rPr>
      </w:pPr>
      <w:r w:rsidRPr="00E715B8">
        <w:rPr>
          <w:rFonts w:ascii="Times New Roman" w:hAnsi="Times New Roman" w:cs="Times New Roman"/>
          <w:color w:val="000000" w:themeColor="text1"/>
        </w:rPr>
        <w:t>Vállalkozó köteles jelen szerződés teljesítésével összefüggésben valamennyi alvállalkozója, teljesítési segédje igénybevételére vonatkozó szerződésében kikötni, hogy az alvállalkozó tevékenységének ellenőrzésére a Megrendelő is jogosult. Vállalkozó felelős az alkalmazottainak, alvállalkozóinak, teljesítési segédeinek magatartásáért.</w:t>
      </w:r>
    </w:p>
    <w:p w14:paraId="5C0A9B65" w14:textId="77777777" w:rsidR="00E715B8" w:rsidRDefault="001E5B71" w:rsidP="00E715B8">
      <w:pPr>
        <w:pStyle w:val="text-3mezera"/>
        <w:widowControl/>
        <w:numPr>
          <w:ilvl w:val="1"/>
          <w:numId w:val="39"/>
        </w:numPr>
        <w:spacing w:before="0" w:line="240" w:lineRule="auto"/>
        <w:rPr>
          <w:rFonts w:ascii="Times New Roman" w:hAnsi="Times New Roman" w:cs="Times New Roman"/>
          <w:color w:val="000000" w:themeColor="text1"/>
        </w:rPr>
      </w:pPr>
      <w:r w:rsidRPr="00E715B8">
        <w:rPr>
          <w:rFonts w:ascii="Times New Roman" w:hAnsi="Times New Roman" w:cs="Times New Roman"/>
          <w:color w:val="000000" w:themeColor="text1"/>
        </w:rPr>
        <w:t>Vállalkozó haladéktalanul és írásban köteles értesíteni a Megrendelőt minden olyan körülményről, ami a teljesítés eredményességét, vagy határidőre való teljesítését veszélyezteti, gátolja. Vállalkozó felelős az értesítés elmulasztásából eredő károkért.</w:t>
      </w:r>
    </w:p>
    <w:p w14:paraId="2C3F04F9" w14:textId="153800DD" w:rsidR="00F04953" w:rsidRPr="00E715B8" w:rsidRDefault="001E5B71" w:rsidP="00E715B8">
      <w:pPr>
        <w:pStyle w:val="text-3mezera"/>
        <w:widowControl/>
        <w:numPr>
          <w:ilvl w:val="1"/>
          <w:numId w:val="39"/>
        </w:numPr>
        <w:spacing w:before="0" w:line="240" w:lineRule="auto"/>
        <w:rPr>
          <w:rFonts w:ascii="Times New Roman" w:hAnsi="Times New Roman" w:cs="Times New Roman"/>
          <w:color w:val="000000" w:themeColor="text1"/>
          <w:highlight w:val="cyan"/>
        </w:rPr>
      </w:pPr>
      <w:r w:rsidRPr="00E715B8">
        <w:rPr>
          <w:rFonts w:ascii="Times New Roman" w:hAnsi="Times New Roman" w:cs="Times New Roman"/>
          <w:highlight w:val="cyan"/>
        </w:rPr>
        <w:t xml:space="preserve">Vállalkozó köteles gondoskodni a jelen szerződés fennállása alatt a közétkeztetési szolgáltatás teljes egészére kiterjedő, </w:t>
      </w:r>
      <w:r w:rsidR="00F04953" w:rsidRPr="00E715B8">
        <w:rPr>
          <w:rFonts w:ascii="Times New Roman" w:hAnsi="Times New Roman" w:cs="Times New Roman"/>
          <w:highlight w:val="cyan"/>
        </w:rPr>
        <w:t>kombinált felelősségbiztosítással az alábbiak szerint:</w:t>
      </w:r>
      <w:r w:rsidR="00E715B8" w:rsidRPr="00E715B8">
        <w:rPr>
          <w:rFonts w:ascii="Times New Roman" w:hAnsi="Times New Roman" w:cs="Times New Roman"/>
          <w:highlight w:val="cyan"/>
        </w:rPr>
        <w:t xml:space="preserve"> </w:t>
      </w:r>
      <w:r w:rsidR="00F04953" w:rsidRPr="00E715B8">
        <w:rPr>
          <w:rFonts w:ascii="Times New Roman" w:hAnsi="Times New Roman"/>
          <w:highlight w:val="cyan"/>
        </w:rPr>
        <w:t>minimum 50.000.000 Ft/k</w:t>
      </w:r>
      <w:r w:rsidR="00F04953" w:rsidRPr="00E715B8">
        <w:rPr>
          <w:rFonts w:ascii="Times New Roman" w:hAnsi="Times New Roman" w:hint="eastAsia"/>
          <w:highlight w:val="cyan"/>
        </w:rPr>
        <w:t>á</w:t>
      </w:r>
      <w:r w:rsidR="00F04953" w:rsidRPr="00E715B8">
        <w:rPr>
          <w:rFonts w:ascii="Times New Roman" w:hAnsi="Times New Roman"/>
          <w:highlight w:val="cyan"/>
        </w:rPr>
        <w:t>resem</w:t>
      </w:r>
      <w:r w:rsidR="00F04953" w:rsidRPr="00E715B8">
        <w:rPr>
          <w:rFonts w:ascii="Times New Roman" w:hAnsi="Times New Roman" w:hint="eastAsia"/>
          <w:highlight w:val="cyan"/>
        </w:rPr>
        <w:t>é</w:t>
      </w:r>
      <w:r w:rsidR="00F04953" w:rsidRPr="00E715B8">
        <w:rPr>
          <w:rFonts w:ascii="Times New Roman" w:hAnsi="Times New Roman"/>
          <w:highlight w:val="cyan"/>
        </w:rPr>
        <w:t xml:space="preserve">ny </w:t>
      </w:r>
      <w:r w:rsidR="00F04953" w:rsidRPr="00E715B8">
        <w:rPr>
          <w:rFonts w:ascii="Times New Roman" w:hAnsi="Times New Roman" w:hint="eastAsia"/>
          <w:highlight w:val="cyan"/>
        </w:rPr>
        <w:t>é</w:t>
      </w:r>
      <w:r w:rsidR="00F04953" w:rsidRPr="00E715B8">
        <w:rPr>
          <w:rFonts w:ascii="Times New Roman" w:hAnsi="Times New Roman"/>
          <w:highlight w:val="cyan"/>
        </w:rPr>
        <w:t>s minimum 100.000.000 Ft/</w:t>
      </w:r>
      <w:r w:rsidR="00F04953" w:rsidRPr="00E715B8">
        <w:rPr>
          <w:rFonts w:ascii="Times New Roman" w:hAnsi="Times New Roman" w:hint="eastAsia"/>
          <w:highlight w:val="cyan"/>
        </w:rPr>
        <w:t>é</w:t>
      </w:r>
      <w:r w:rsidR="00F04953" w:rsidRPr="00E715B8">
        <w:rPr>
          <w:rFonts w:ascii="Times New Roman" w:hAnsi="Times New Roman"/>
          <w:highlight w:val="cyan"/>
        </w:rPr>
        <w:t>v</w:t>
      </w:r>
    </w:p>
    <w:p w14:paraId="72650F11" w14:textId="77777777" w:rsidR="00E715B8" w:rsidRDefault="001E5B71" w:rsidP="00E715B8">
      <w:pPr>
        <w:pStyle w:val="text-3mezera"/>
        <w:widowControl/>
        <w:spacing w:before="0" w:line="240" w:lineRule="auto"/>
        <w:ind w:left="426"/>
        <w:rPr>
          <w:rFonts w:ascii="Times New Roman" w:hAnsi="Times New Roman" w:cs="Times New Roman"/>
        </w:rPr>
      </w:pPr>
      <w:r w:rsidRPr="00E715B8">
        <w:rPr>
          <w:rFonts w:ascii="Times New Roman" w:hAnsi="Times New Roman" w:cs="Times New Roman"/>
          <w:highlight w:val="cyan"/>
        </w:rPr>
        <w:t>A Biztosítási esemény bekövetkezése esetén Vállalkozó haladéktalanul köteles Megrendelőt értesíteni.</w:t>
      </w:r>
    </w:p>
    <w:p w14:paraId="49E34AF2" w14:textId="77777777" w:rsidR="00E715B8" w:rsidRPr="00E715B8" w:rsidRDefault="00E04FF9" w:rsidP="00E715B8">
      <w:pPr>
        <w:pStyle w:val="text-3mezera"/>
        <w:widowControl/>
        <w:numPr>
          <w:ilvl w:val="1"/>
          <w:numId w:val="39"/>
        </w:numPr>
        <w:spacing w:before="0" w:line="240" w:lineRule="auto"/>
        <w:rPr>
          <w:rFonts w:ascii="Times New Roman" w:hAnsi="Times New Roman"/>
          <w:highlight w:val="cyan"/>
        </w:rPr>
      </w:pPr>
      <w:r w:rsidRPr="00E715B8">
        <w:rPr>
          <w:rFonts w:ascii="Times New Roman" w:hAnsi="Times New Roman"/>
          <w:highlight w:val="cyan"/>
        </w:rPr>
        <w:t xml:space="preserve">Vállalkozó vállalja, hogy a szerződés ideje alatt rendelkezik érvényes, a szerződés tárgyára vonatkozó ISO 22000 szabvány alapján működtetett, illetve akkreditált élelmiszer minőségbiztosítási rendszer meglétét igazoló vagy azzal egyenértékű tanúsítvánnyal. </w:t>
      </w:r>
    </w:p>
    <w:p w14:paraId="5B8491C9" w14:textId="77777777" w:rsidR="00E715B8" w:rsidRPr="00E715B8" w:rsidRDefault="00E04FF9" w:rsidP="00E715B8">
      <w:pPr>
        <w:pStyle w:val="text-3mezera"/>
        <w:widowControl/>
        <w:numPr>
          <w:ilvl w:val="1"/>
          <w:numId w:val="39"/>
        </w:numPr>
        <w:spacing w:before="0" w:line="240" w:lineRule="auto"/>
        <w:rPr>
          <w:rFonts w:ascii="Times New Roman" w:hAnsi="Times New Roman"/>
          <w:highlight w:val="cyan"/>
        </w:rPr>
      </w:pPr>
      <w:r w:rsidRPr="00E715B8">
        <w:rPr>
          <w:rFonts w:ascii="Times New Roman" w:hAnsi="Times New Roman"/>
          <w:highlight w:val="cyan"/>
        </w:rPr>
        <w:t>Vállalkozó vállalja, hogy a szerződés ideje alatt rendelkezik érvényes, az ISO 45001/2018 (korábbi OHSAS 18001) a munkahelyi egészségvédelmi és biztonsági irányítási rendszer működtetésére vonatkozó vagy azzal egyenértékű tanúsítvánnyal</w:t>
      </w:r>
      <w:r w:rsidR="0026126F" w:rsidRPr="00E715B8">
        <w:rPr>
          <w:rFonts w:ascii="Times New Roman" w:hAnsi="Times New Roman"/>
          <w:highlight w:val="cyan"/>
        </w:rPr>
        <w:t>.</w:t>
      </w:r>
    </w:p>
    <w:p w14:paraId="3672FD25" w14:textId="77777777" w:rsidR="00E715B8" w:rsidRPr="00E715B8" w:rsidRDefault="0026126F" w:rsidP="00E715B8">
      <w:pPr>
        <w:pStyle w:val="text-3mezera"/>
        <w:widowControl/>
        <w:numPr>
          <w:ilvl w:val="1"/>
          <w:numId w:val="39"/>
        </w:numPr>
        <w:spacing w:before="0" w:line="240" w:lineRule="auto"/>
        <w:rPr>
          <w:rFonts w:ascii="Times New Roman" w:hAnsi="Times New Roman"/>
          <w:highlight w:val="cyan"/>
        </w:rPr>
      </w:pPr>
      <w:r w:rsidRPr="00E715B8">
        <w:rPr>
          <w:rFonts w:ascii="Times New Roman" w:hAnsi="Times New Roman"/>
          <w:highlight w:val="cyan"/>
        </w:rPr>
        <w:t xml:space="preserve">Vállalkozó vállalja, hogy a szerződés ideje alatt rendelkezik érvényes HACCP </w:t>
      </w:r>
      <w:r w:rsidRPr="00E715B8">
        <w:rPr>
          <w:rFonts w:ascii="Times New Roman" w:hAnsi="Times New Roman" w:hint="eastAsia"/>
          <w:highlight w:val="cyan"/>
        </w:rPr>
        <w:t>é</w:t>
      </w:r>
      <w:r w:rsidRPr="00E715B8">
        <w:rPr>
          <w:rFonts w:ascii="Times New Roman" w:hAnsi="Times New Roman"/>
          <w:highlight w:val="cyan"/>
        </w:rPr>
        <w:t>lelmiszer-biztons</w:t>
      </w:r>
      <w:r w:rsidRPr="00E715B8">
        <w:rPr>
          <w:rFonts w:ascii="Times New Roman" w:hAnsi="Times New Roman" w:hint="eastAsia"/>
          <w:highlight w:val="cyan"/>
        </w:rPr>
        <w:t>á</w:t>
      </w:r>
      <w:r w:rsidRPr="00E715B8">
        <w:rPr>
          <w:rFonts w:ascii="Times New Roman" w:hAnsi="Times New Roman"/>
          <w:highlight w:val="cyan"/>
        </w:rPr>
        <w:t>gi rendszer műk</w:t>
      </w:r>
      <w:r w:rsidRPr="00E715B8">
        <w:rPr>
          <w:rFonts w:ascii="Times New Roman" w:hAnsi="Times New Roman" w:hint="eastAsia"/>
          <w:highlight w:val="cyan"/>
        </w:rPr>
        <w:t>ö</w:t>
      </w:r>
      <w:r w:rsidRPr="00E715B8">
        <w:rPr>
          <w:rFonts w:ascii="Times New Roman" w:hAnsi="Times New Roman"/>
          <w:highlight w:val="cyan"/>
        </w:rPr>
        <w:t>dtet</w:t>
      </w:r>
      <w:r w:rsidRPr="00E715B8">
        <w:rPr>
          <w:rFonts w:ascii="Times New Roman" w:hAnsi="Times New Roman" w:hint="eastAsia"/>
          <w:highlight w:val="cyan"/>
        </w:rPr>
        <w:t>é</w:t>
      </w:r>
      <w:r w:rsidRPr="00E715B8">
        <w:rPr>
          <w:rFonts w:ascii="Times New Roman" w:hAnsi="Times New Roman"/>
          <w:highlight w:val="cyan"/>
        </w:rPr>
        <w:t>s</w:t>
      </w:r>
      <w:r w:rsidRPr="00E715B8">
        <w:rPr>
          <w:rFonts w:ascii="Times New Roman" w:hAnsi="Times New Roman" w:hint="eastAsia"/>
          <w:highlight w:val="cyan"/>
        </w:rPr>
        <w:t>é</w:t>
      </w:r>
      <w:r w:rsidRPr="00E715B8">
        <w:rPr>
          <w:rFonts w:ascii="Times New Roman" w:hAnsi="Times New Roman"/>
          <w:highlight w:val="cyan"/>
        </w:rPr>
        <w:t>re vonatkoz</w:t>
      </w:r>
      <w:r w:rsidRPr="00E715B8">
        <w:rPr>
          <w:rFonts w:ascii="Times New Roman" w:hAnsi="Times New Roman" w:hint="eastAsia"/>
          <w:highlight w:val="cyan"/>
        </w:rPr>
        <w:t>ó</w:t>
      </w:r>
      <w:r w:rsidRPr="00E715B8">
        <w:rPr>
          <w:rFonts w:ascii="Times New Roman" w:hAnsi="Times New Roman"/>
          <w:highlight w:val="cyan"/>
        </w:rPr>
        <w:t xml:space="preserve"> vagy azzal egyenértékű tanúsítvánnyal.</w:t>
      </w:r>
    </w:p>
    <w:p w14:paraId="607E085D" w14:textId="77777777" w:rsidR="00E715B8" w:rsidRPr="00E715B8" w:rsidRDefault="00351076" w:rsidP="00E715B8">
      <w:pPr>
        <w:pStyle w:val="text-3mezera"/>
        <w:widowControl/>
        <w:numPr>
          <w:ilvl w:val="1"/>
          <w:numId w:val="39"/>
        </w:numPr>
        <w:spacing w:before="0" w:line="240" w:lineRule="auto"/>
        <w:rPr>
          <w:rFonts w:ascii="Times New Roman" w:hAnsi="Times New Roman"/>
          <w:highlight w:val="cyan"/>
        </w:rPr>
      </w:pPr>
      <w:r w:rsidRPr="00E715B8">
        <w:rPr>
          <w:rFonts w:ascii="Times New Roman" w:hAnsi="Times New Roman"/>
          <w:highlight w:val="cyan"/>
        </w:rPr>
        <w:t>Vállalkozó vállalja, hogy a szerződés időtartama alatt rendelkezni fog diétás ételek készítésére vonatkozó, Vállalkozó nevére szóló, a hatáskörrel rendelkező hatóság által kiállított szakvéleménnyel, amely tanúsítja, hogy Vállalkozó által üzemeltetett a főzőkonyha megfelel a 62/2011. VM. rendeletben és az élelmiszerhigiéniáról szóló 852/204/EK rendelet előírásainak és diétás étel készítésére alkalmas.</w:t>
      </w:r>
    </w:p>
    <w:p w14:paraId="15E0EC00" w14:textId="6110E715" w:rsidR="00A15E5D" w:rsidRPr="00E715B8" w:rsidRDefault="00A15E5D" w:rsidP="00E715B8">
      <w:pPr>
        <w:pStyle w:val="text-3mezera"/>
        <w:widowControl/>
        <w:numPr>
          <w:ilvl w:val="1"/>
          <w:numId w:val="39"/>
        </w:numPr>
        <w:spacing w:before="0" w:line="240" w:lineRule="auto"/>
        <w:rPr>
          <w:rFonts w:ascii="Times New Roman" w:hAnsi="Times New Roman"/>
          <w:highlight w:val="cyan"/>
        </w:rPr>
      </w:pPr>
      <w:r w:rsidRPr="00E715B8">
        <w:rPr>
          <w:rFonts w:ascii="Times New Roman" w:hAnsi="Times New Roman"/>
          <w:highlight w:val="cyan"/>
        </w:rPr>
        <w:t>Vállalkozó vállalja, hogy a szerződés ideje alatt a teljesítéshez kapcsolódóan, a felhívás III.4.1.M/2. pontjával összhangban, az alábbi szakemberekkel:</w:t>
      </w:r>
    </w:p>
    <w:p w14:paraId="5B91206C" w14:textId="23E58E91" w:rsidR="002F00A7" w:rsidRPr="00E715B8" w:rsidRDefault="002F00A7" w:rsidP="002F00A7">
      <w:pPr>
        <w:ind w:left="993"/>
        <w:jc w:val="both"/>
        <w:rPr>
          <w:rFonts w:ascii="Times New Roman" w:eastAsia="SimSun" w:hAnsi="Times New Roman" w:cs="Arial"/>
          <w:highlight w:val="cyan"/>
          <w:lang w:val="cs-CZ"/>
        </w:rPr>
      </w:pPr>
      <w:r w:rsidRPr="00E715B8">
        <w:rPr>
          <w:rFonts w:ascii="Times New Roman" w:eastAsia="SimSun" w:hAnsi="Times New Roman" w:cs="Arial"/>
          <w:highlight w:val="cyan"/>
          <w:lang w:val="cs-CZ"/>
        </w:rPr>
        <w:t>-1 fő felsőfokú végzettségű szakemberrel, aki dietetikus végzettséggel és legalább 5 éves szakmai gyakorlattal rendelkezik a közétkeztetés területén,</w:t>
      </w:r>
    </w:p>
    <w:p w14:paraId="6995B283" w14:textId="77777777" w:rsidR="002F00A7" w:rsidRPr="00E715B8" w:rsidRDefault="002F00A7" w:rsidP="002F00A7">
      <w:pPr>
        <w:ind w:left="993"/>
        <w:jc w:val="both"/>
        <w:rPr>
          <w:rFonts w:ascii="Times New Roman" w:eastAsia="SimSun" w:hAnsi="Times New Roman" w:cs="Arial"/>
          <w:highlight w:val="cyan"/>
          <w:lang w:val="cs-CZ"/>
        </w:rPr>
      </w:pPr>
      <w:r w:rsidRPr="00E715B8">
        <w:rPr>
          <w:rFonts w:ascii="Times New Roman" w:eastAsia="SimSun" w:hAnsi="Times New Roman" w:cs="Arial"/>
          <w:highlight w:val="cyan"/>
          <w:lang w:val="cs-CZ"/>
        </w:rPr>
        <w:t>-1 fő élelmezésvezető szakemberrel, aki rendelkezik legalább 5 éves szakmai gyakorlattal a közétkeztetés területén,</w:t>
      </w:r>
    </w:p>
    <w:p w14:paraId="675F47EB" w14:textId="77777777" w:rsidR="002F00A7" w:rsidRPr="00E715B8" w:rsidRDefault="00A15E5D" w:rsidP="002F00A7">
      <w:pPr>
        <w:spacing w:before="240" w:after="240"/>
        <w:ind w:left="708" w:right="-17"/>
        <w:jc w:val="both"/>
        <w:rPr>
          <w:rFonts w:ascii="Times New Roman" w:eastAsia="SimSun" w:hAnsi="Times New Roman" w:cs="Arial"/>
          <w:highlight w:val="cyan"/>
          <w:lang w:val="cs-CZ"/>
        </w:rPr>
      </w:pPr>
      <w:r w:rsidRPr="00E715B8">
        <w:rPr>
          <w:rFonts w:ascii="Times New Roman" w:eastAsia="SimSun" w:hAnsi="Times New Roman" w:cs="Arial"/>
          <w:highlight w:val="cyan"/>
          <w:lang w:val="cs-CZ"/>
        </w:rPr>
        <w:t>Felek rögzítik, hogy Vállalkozó a jelen szerződés megkötését megelőzően ezen szakembereket megnevezte, és a Megrendelő rendelkezésére bocsátotta a szakemberek kapcsán azok végzettségét / képzettségét igazoló dokumentumok egyszerű másolatát, illetve a saját kezűleg aláírt önéletrajzot, amelyeket Megrendelő ellenőrzött</w:t>
      </w:r>
      <w:r w:rsidR="002F00A7" w:rsidRPr="00E715B8">
        <w:rPr>
          <w:rFonts w:ascii="Times New Roman" w:eastAsia="SimSun" w:hAnsi="Times New Roman" w:cs="Arial"/>
          <w:highlight w:val="cyan"/>
          <w:lang w:val="cs-CZ"/>
        </w:rPr>
        <w:t>. Vállalkozó</w:t>
      </w:r>
      <w:r w:rsidRPr="00E715B8">
        <w:rPr>
          <w:rFonts w:ascii="Times New Roman" w:eastAsia="SimSun" w:hAnsi="Times New Roman" w:cs="Arial"/>
          <w:highlight w:val="cyan"/>
          <w:lang w:val="cs-CZ"/>
        </w:rPr>
        <w:t xml:space="preserve"> kötelezettséget vállal arra, hogy a fentiek szerint előírt szakemberekkel a szerződés teljesítésének időtartama alatt folyamatosan rendelkezni fog.</w:t>
      </w:r>
    </w:p>
    <w:p w14:paraId="0F1B015F" w14:textId="77777777" w:rsidR="00141C8F" w:rsidRDefault="00A15E5D" w:rsidP="00141C8F">
      <w:pPr>
        <w:spacing w:before="240" w:after="240"/>
        <w:ind w:left="708" w:right="-17"/>
        <w:jc w:val="both"/>
        <w:rPr>
          <w:rFonts w:ascii="Times New Roman" w:eastAsia="SimSun" w:hAnsi="Times New Roman" w:cs="Arial"/>
          <w:lang w:val="cs-CZ"/>
        </w:rPr>
      </w:pPr>
      <w:r w:rsidRPr="00E715B8">
        <w:rPr>
          <w:rFonts w:ascii="Times New Roman" w:eastAsia="SimSun" w:hAnsi="Times New Roman" w:cs="Arial"/>
          <w:highlight w:val="cyan"/>
          <w:lang w:val="cs-CZ"/>
        </w:rPr>
        <w:lastRenderedPageBreak/>
        <w:t>Amennyiben a Vállalkozó fenti kötelezettségének nem tesz eleget, az súlyos szerződésszegésnek minősül.</w:t>
      </w:r>
    </w:p>
    <w:p w14:paraId="252A7437" w14:textId="77777777" w:rsidR="00141C8F" w:rsidRPr="00141C8F" w:rsidRDefault="001E5B71" w:rsidP="00141C8F">
      <w:pPr>
        <w:pStyle w:val="Listaszerbekezds"/>
        <w:numPr>
          <w:ilvl w:val="1"/>
          <w:numId w:val="39"/>
        </w:numPr>
        <w:spacing w:before="240" w:after="240"/>
        <w:ind w:right="-17"/>
        <w:jc w:val="both"/>
        <w:rPr>
          <w:rFonts w:ascii="Times New Roman" w:eastAsia="SimSun" w:hAnsi="Times New Roman" w:cs="Arial"/>
          <w:lang w:val="cs-CZ"/>
        </w:rPr>
      </w:pPr>
      <w:r w:rsidRPr="00141C8F">
        <w:rPr>
          <w:rFonts w:ascii="Times New Roman" w:hAnsi="Times New Roman"/>
          <w:color w:val="000000" w:themeColor="text1"/>
        </w:rPr>
        <w:t>Vállalkozó nem felelős, ha a késedelmes teljesítés vagy más szerződéses kötelezettségek teljesítésében fellépő hiányosság vis maior következménye. A vis maior olyan előre nem látható eseményt jelöl, mely kívül esik Vállalkozó hatáskörén, elháríthatatlan, a szerződés érvénybe lépése után áll elő és megakadályozza az ésszerű teljesítést. Ilyen esemény különösen a tűzvész, árvíz, egyéb szélsőséges időjárási anomália, járvány, szélsőséges biztonsági intézkedések, általános sztrájk. Vállalkozó csak az előző feltételek együttes fennállása esetén hivatkozhat vis maiorra.</w:t>
      </w:r>
    </w:p>
    <w:p w14:paraId="048294B5" w14:textId="77777777" w:rsidR="00141C8F" w:rsidRPr="00141C8F" w:rsidRDefault="001E5B71" w:rsidP="00141C8F">
      <w:pPr>
        <w:pStyle w:val="Listaszerbekezds"/>
        <w:numPr>
          <w:ilvl w:val="1"/>
          <w:numId w:val="39"/>
        </w:numPr>
        <w:spacing w:before="240" w:after="240"/>
        <w:ind w:right="-17"/>
        <w:jc w:val="both"/>
        <w:rPr>
          <w:rFonts w:ascii="Times New Roman" w:eastAsia="SimSun" w:hAnsi="Times New Roman" w:cs="Arial"/>
          <w:lang w:val="cs-CZ"/>
        </w:rPr>
      </w:pPr>
      <w:r w:rsidRPr="00141C8F">
        <w:rPr>
          <w:rFonts w:ascii="Times New Roman" w:hAnsi="Times New Roman"/>
          <w:color w:val="000000" w:themeColor="text1"/>
        </w:rPr>
        <w:t>Ha vis maior következik be, Vállalkozó köteles haladéktalanul írásban értesíteni erről és a kiváltó okról a Megrendelőt. A Megrendelő ellenkező írásos utasítása hiányában Vállalkozónak folytatnia kell a szerződéses kötelezettségek teljesítését, a józan és gyakorlati megfontolás határain belül, és olyan teljesítési lehetőségeket kell keresnie, amelyeket nem akadályoz a vis maiort okozó esemény.</w:t>
      </w:r>
    </w:p>
    <w:p w14:paraId="08DD4B55" w14:textId="77777777" w:rsidR="00141C8F" w:rsidRPr="00141C8F" w:rsidRDefault="001E5B71" w:rsidP="00141C8F">
      <w:pPr>
        <w:pStyle w:val="Listaszerbekezds"/>
        <w:numPr>
          <w:ilvl w:val="1"/>
          <w:numId w:val="39"/>
        </w:numPr>
        <w:spacing w:before="240" w:after="240"/>
        <w:ind w:right="-17"/>
        <w:jc w:val="both"/>
        <w:rPr>
          <w:rFonts w:ascii="Times New Roman" w:eastAsia="SimSun" w:hAnsi="Times New Roman" w:cs="Arial"/>
          <w:lang w:val="cs-CZ"/>
        </w:rPr>
      </w:pPr>
      <w:r w:rsidRPr="00141C8F">
        <w:rPr>
          <w:rFonts w:ascii="Times New Roman" w:hAnsi="Times New Roman"/>
          <w:color w:val="000000" w:themeColor="text1"/>
        </w:rPr>
        <w:t>Vállalkozó köteles a Kbt. 136. § (1) bekezdés b) pontja alapján a Szerződés teljesítésének teljes időtartama alatt tulajdonosi szerkezetét a Megrendelő számára megismerhetővé tenni és a jelen Szerződés VIII.4. pontjában (a Kbt. 143.§ (3) bekezdés) meghatározott ügyletekről a Megrendelőt haladéktalanul értesíteni.</w:t>
      </w:r>
    </w:p>
    <w:p w14:paraId="13FBCC6B" w14:textId="77777777" w:rsidR="00141C8F" w:rsidRPr="00141C8F" w:rsidRDefault="001E5B71" w:rsidP="00141C8F">
      <w:pPr>
        <w:pStyle w:val="Listaszerbekezds"/>
        <w:numPr>
          <w:ilvl w:val="1"/>
          <w:numId w:val="39"/>
        </w:numPr>
        <w:spacing w:before="240" w:after="240"/>
        <w:ind w:right="-17"/>
        <w:jc w:val="both"/>
        <w:rPr>
          <w:rFonts w:ascii="Times New Roman" w:eastAsia="SimSun" w:hAnsi="Times New Roman" w:cs="Arial"/>
          <w:lang w:val="cs-CZ"/>
        </w:rPr>
      </w:pPr>
      <w:r w:rsidRPr="00141C8F">
        <w:rPr>
          <w:rFonts w:ascii="Times New Roman" w:hAnsi="Times New Roman"/>
          <w:color w:val="000000" w:themeColor="text1"/>
        </w:rPr>
        <w:t>Az Áht. 41. § (6) bekezdése alapján a Megrendelőnek meg kell tagadnia a visszterhes szerződés alapján minden további kifizetést, ha a vállalkozó a nemzeti vagyonról szóló 2011. évi CXCVI. tv 3. § (1) alapján nem minősül a továbbiakban átlátható szervezetnek.</w:t>
      </w:r>
    </w:p>
    <w:p w14:paraId="389987A9" w14:textId="77777777" w:rsidR="00141C8F" w:rsidRPr="00141C8F" w:rsidRDefault="001E5B71" w:rsidP="00141C8F">
      <w:pPr>
        <w:pStyle w:val="Listaszerbekezds"/>
        <w:numPr>
          <w:ilvl w:val="1"/>
          <w:numId w:val="39"/>
        </w:numPr>
        <w:spacing w:before="240" w:after="240"/>
        <w:ind w:right="-17"/>
        <w:jc w:val="both"/>
        <w:rPr>
          <w:rFonts w:ascii="Times New Roman" w:eastAsia="SimSun" w:hAnsi="Times New Roman" w:cs="Arial"/>
          <w:lang w:val="cs-CZ"/>
        </w:rPr>
      </w:pPr>
      <w:r w:rsidRPr="00141C8F">
        <w:rPr>
          <w:rFonts w:ascii="Times New Roman" w:hAnsi="Times New Roman"/>
          <w:color w:val="000000" w:themeColor="text1"/>
        </w:rPr>
        <w:t>Vállalkozó kötelezettséget vállal arra, hogy nem fizet, illetve számol el a Szerződés teljesítésével összefüggésben olyan költségeket, amelyek a Kbt. 62. § (1) bekezdés k) pont ka)-kb) alpontjai szerinti feltételeknek nem megfelelő társaság tekintetében merülnek fel, és amelyek a Vállalkozó adóköteles jövedelmének csökkentésére alkalmasak. [Kbt. 136.§ (1) bekezdés a) pont]</w:t>
      </w:r>
      <w:r w:rsidR="00F25D5B" w:rsidRPr="00141C8F">
        <w:rPr>
          <w:rFonts w:ascii="Times New Roman" w:hAnsi="Times New Roman"/>
          <w:color w:val="000000" w:themeColor="text1"/>
        </w:rPr>
        <w:t>.</w:t>
      </w:r>
    </w:p>
    <w:p w14:paraId="3C3FF747" w14:textId="77777777" w:rsidR="00141C8F" w:rsidRPr="00141C8F" w:rsidRDefault="00F25D5B" w:rsidP="00141C8F">
      <w:pPr>
        <w:pStyle w:val="Listaszerbekezds"/>
        <w:numPr>
          <w:ilvl w:val="1"/>
          <w:numId w:val="39"/>
        </w:numPr>
        <w:spacing w:before="240" w:after="240"/>
        <w:ind w:right="-17"/>
        <w:jc w:val="both"/>
        <w:rPr>
          <w:rFonts w:ascii="Times New Roman" w:eastAsia="SimSun" w:hAnsi="Times New Roman" w:cs="Arial"/>
          <w:lang w:val="cs-CZ"/>
        </w:rPr>
      </w:pPr>
      <w:r w:rsidRPr="00141C8F">
        <w:rPr>
          <w:rFonts w:ascii="Times New Roman" w:hAnsi="Times New Roman"/>
          <w:color w:val="000000" w:themeColor="text1"/>
        </w:rPr>
        <w:t xml:space="preserve">Vállalkozó a jelen szerződés aláírásával kijelenti, hogy az ukrajnai helyzetet destabilizáló orosz intézkedések miatt hozott korlátozó intézkedésekről szóló 833/2014/EU tanácsi rendelet 5k. cikk (1) bekezdésében előírt tilalmak vele, illetve a szerződéses érték 10%-át meghaladó, alvállalkozóként, szállítóként, kapacitást biztosító szervezetként megjelölt szervezettel szemben a szerződés hatálya alatt sem állnak fenn. Vállalkozó erre vonatkozó, ajánlatában beadott nyilatkozata </w:t>
      </w:r>
      <w:r w:rsidR="005D4C4F" w:rsidRPr="00141C8F">
        <w:rPr>
          <w:rFonts w:ascii="Times New Roman" w:hAnsi="Times New Roman"/>
          <w:color w:val="000000" w:themeColor="text1"/>
        </w:rPr>
        <w:t>részét</w:t>
      </w:r>
      <w:r w:rsidRPr="00141C8F">
        <w:rPr>
          <w:rFonts w:ascii="Times New Roman" w:hAnsi="Times New Roman"/>
          <w:color w:val="000000" w:themeColor="text1"/>
        </w:rPr>
        <w:t xml:space="preserve"> képezi. Vállalkozó vállalja, hogy a nyilatkozatban szereplő adatokban bekövetkező változásokról haladéktalanul, de legfeljebb 3 munkanapon belül tájékoztatja Megrendelőt. Megrendelő jogosult a szerződést felmondani, amennyiben Vállalkozó a jelen pontban foglalt kötelezettségét megszegi, azaz a változásokról Megrendelőt haladéktalanul, de legfeljebb 3 munkanapon belül nem tájékoztatja. Súlyos szerződésszegésnek minősül, amennyiben Vállalkozó e kötelezettségét nem teljesíti.</w:t>
      </w:r>
    </w:p>
    <w:p w14:paraId="2851930B" w14:textId="6765822D" w:rsidR="001E5B71" w:rsidRPr="00141C8F" w:rsidRDefault="001E5B71" w:rsidP="00141C8F">
      <w:pPr>
        <w:pStyle w:val="Listaszerbekezds"/>
        <w:numPr>
          <w:ilvl w:val="1"/>
          <w:numId w:val="39"/>
        </w:numPr>
        <w:spacing w:before="240" w:after="240"/>
        <w:ind w:right="-17"/>
        <w:jc w:val="both"/>
        <w:rPr>
          <w:rFonts w:ascii="Times New Roman" w:eastAsia="SimSun" w:hAnsi="Times New Roman" w:cs="Arial"/>
          <w:lang w:val="cs-CZ"/>
        </w:rPr>
      </w:pPr>
      <w:r w:rsidRPr="00141C8F">
        <w:rPr>
          <w:rFonts w:ascii="Times New Roman" w:hAnsi="Times New Roman"/>
          <w:color w:val="000000" w:themeColor="text1"/>
        </w:rPr>
        <w:t>Felek a szerződés aláírásával egyidejűleg megállapítják, hogy nem ismernek olyan kizáró okot, amely a szerződés megvalósítását gátolná.</w:t>
      </w:r>
    </w:p>
    <w:p w14:paraId="75E676D1" w14:textId="77777777" w:rsidR="00A66914" w:rsidRDefault="00A66914" w:rsidP="00A66914">
      <w:pPr>
        <w:pStyle w:val="Listaszerbekezds"/>
        <w:rPr>
          <w:rFonts w:ascii="Times New Roman" w:hAnsi="Times New Roman"/>
          <w:color w:val="000000" w:themeColor="text1"/>
        </w:rPr>
      </w:pPr>
    </w:p>
    <w:p w14:paraId="587AB108" w14:textId="77777777" w:rsidR="00A66914" w:rsidRPr="001E5B71" w:rsidRDefault="00A66914" w:rsidP="00A66914">
      <w:pPr>
        <w:pStyle w:val="text-3mezera"/>
        <w:widowControl/>
        <w:spacing w:before="0" w:line="240" w:lineRule="auto"/>
        <w:ind w:left="426"/>
        <w:rPr>
          <w:rFonts w:ascii="Times New Roman" w:hAnsi="Times New Roman" w:cs="Times New Roman"/>
          <w:color w:val="000000" w:themeColor="text1"/>
        </w:rPr>
      </w:pPr>
    </w:p>
    <w:p w14:paraId="5C82C44B" w14:textId="77777777" w:rsidR="001E5B71" w:rsidRPr="001E5B71" w:rsidRDefault="001E5B71" w:rsidP="0074513F">
      <w:pPr>
        <w:pStyle w:val="Listaszerbekezds"/>
        <w:numPr>
          <w:ilvl w:val="0"/>
          <w:numId w:val="39"/>
        </w:numPr>
        <w:rPr>
          <w:rFonts w:ascii="Times New Roman" w:hAnsi="Times New Roman"/>
          <w:b/>
          <w:color w:val="000000" w:themeColor="text1"/>
        </w:rPr>
      </w:pPr>
      <w:r w:rsidRPr="001E5B71">
        <w:rPr>
          <w:rFonts w:ascii="Times New Roman" w:hAnsi="Times New Roman"/>
          <w:b/>
          <w:color w:val="000000" w:themeColor="text1"/>
        </w:rPr>
        <w:t>Adatkezelési rendelkezések</w:t>
      </w:r>
    </w:p>
    <w:p w14:paraId="1FB14D09" w14:textId="77777777" w:rsidR="001E5B71" w:rsidRPr="001E5B71" w:rsidRDefault="001E5B71" w:rsidP="001E5B71">
      <w:pPr>
        <w:pStyle w:val="Listaszerbekezds"/>
        <w:ind w:left="1080"/>
        <w:rPr>
          <w:rFonts w:ascii="Times New Roman" w:hAnsi="Times New Roman"/>
          <w:b/>
          <w:color w:val="000000" w:themeColor="text1"/>
        </w:rPr>
      </w:pPr>
    </w:p>
    <w:p w14:paraId="0EB65E0A" w14:textId="77777777" w:rsidR="007C3DB7" w:rsidRDefault="001E5B71" w:rsidP="007C3DB7">
      <w:pPr>
        <w:pStyle w:val="text-3mezera"/>
        <w:widowControl/>
        <w:numPr>
          <w:ilvl w:val="1"/>
          <w:numId w:val="39"/>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t>Szerződő felek kijelentik, hogy a szerződés teljesítése során, illetve azzal kapcsolatban tudomásukra jutó, birtokukba kerülő, illetve egymásnak átadott minden személyes adatot bizalmasan kezelnek, valamint kötelezettséget vállalnak arra, hogy megtesznek minden olyan biztonsági, technikai és szervezési intézkedést, amely a személyes adatok biztonságát garantálja.</w:t>
      </w:r>
    </w:p>
    <w:p w14:paraId="7CFE09B9" w14:textId="77777777" w:rsidR="007C3DB7" w:rsidRDefault="001E5B71" w:rsidP="007C3DB7">
      <w:pPr>
        <w:pStyle w:val="text-3mezera"/>
        <w:widowControl/>
        <w:numPr>
          <w:ilvl w:val="1"/>
          <w:numId w:val="39"/>
        </w:numPr>
        <w:spacing w:before="0" w:line="240" w:lineRule="auto"/>
        <w:rPr>
          <w:rFonts w:ascii="Times New Roman" w:hAnsi="Times New Roman" w:cs="Times New Roman"/>
          <w:color w:val="000000" w:themeColor="text1"/>
        </w:rPr>
      </w:pPr>
      <w:r w:rsidRPr="007C3DB7">
        <w:rPr>
          <w:rFonts w:ascii="Times New Roman" w:hAnsi="Times New Roman" w:cs="Times New Roman"/>
          <w:color w:val="000000" w:themeColor="text1"/>
        </w:rPr>
        <w:lastRenderedPageBreak/>
        <w:t>Szerződő felek kötelezettséget vállalnak továbbá arra, hogy a személyes adatok kezelését a hatályos jogszabályokban meghatározott követelményeknek, különösen pedig az Európai Parlament és a Tanács 2016. április 27.-én kiadott, 2018. május 25.-től hatályos, a természetes személyeknek a személyes adatok kezelése tekintetében történő védelméről és az ilyen adatok szabad áramlásáról, valamint a 95/46/EK rendelet hatályon kívül helyezéséről szóló (EU) 2016/679 rendeletében (GDPR: General Data Protection Regulation – általános adatvédelmi rendelet), valamint az információs önrendelkezési jogról és az információszabadságról szóló 2011. évi CXII. törvényben (Info tv.) foglalt előírásoknak megfelelően végzik.</w:t>
      </w:r>
    </w:p>
    <w:p w14:paraId="63726986" w14:textId="77777777" w:rsidR="007C3DB7" w:rsidRDefault="001E5B71" w:rsidP="007C3DB7">
      <w:pPr>
        <w:pStyle w:val="text-3mezera"/>
        <w:widowControl/>
        <w:numPr>
          <w:ilvl w:val="1"/>
          <w:numId w:val="39"/>
        </w:numPr>
        <w:spacing w:before="0" w:line="240" w:lineRule="auto"/>
        <w:rPr>
          <w:rFonts w:ascii="Times New Roman" w:hAnsi="Times New Roman" w:cs="Times New Roman"/>
          <w:color w:val="000000" w:themeColor="text1"/>
        </w:rPr>
      </w:pPr>
      <w:r w:rsidRPr="007C3DB7">
        <w:rPr>
          <w:rFonts w:ascii="Times New Roman" w:hAnsi="Times New Roman" w:cs="Times New Roman"/>
          <w:color w:val="000000" w:themeColor="text1"/>
        </w:rPr>
        <w:t>A Szerződés teljesítése során a Vállalkozó számára a Megrendelő által átadott személyes adatok vonatkozásában a Megrendelő minősül adatkezelőnek, a Vállakozó pedig adatfeldolgozónak.</w:t>
      </w:r>
    </w:p>
    <w:p w14:paraId="279EC224" w14:textId="77777777" w:rsidR="007C3DB7" w:rsidRDefault="001E5B71" w:rsidP="007C3DB7">
      <w:pPr>
        <w:pStyle w:val="text-3mezera"/>
        <w:widowControl/>
        <w:numPr>
          <w:ilvl w:val="1"/>
          <w:numId w:val="39"/>
        </w:numPr>
        <w:spacing w:before="0" w:line="240" w:lineRule="auto"/>
        <w:rPr>
          <w:rFonts w:ascii="Times New Roman" w:hAnsi="Times New Roman" w:cs="Times New Roman"/>
          <w:color w:val="000000" w:themeColor="text1"/>
        </w:rPr>
      </w:pPr>
      <w:r w:rsidRPr="007C3DB7">
        <w:rPr>
          <w:rFonts w:ascii="Times New Roman" w:hAnsi="Times New Roman" w:cs="Times New Roman"/>
          <w:color w:val="000000" w:themeColor="text1"/>
        </w:rPr>
        <w:t xml:space="preserve">A Megrendelő, mint adatkezelő felel az általa adatfeldolgozásra átadott adatok, információk helyességéért és az adatkezelés jogszerűségéért. </w:t>
      </w:r>
    </w:p>
    <w:p w14:paraId="14F7E9D2" w14:textId="77777777" w:rsidR="007C3DB7" w:rsidRDefault="001E5B71" w:rsidP="007C3DB7">
      <w:pPr>
        <w:pStyle w:val="text-3mezera"/>
        <w:widowControl/>
        <w:numPr>
          <w:ilvl w:val="1"/>
          <w:numId w:val="39"/>
        </w:numPr>
        <w:spacing w:before="0" w:line="240" w:lineRule="auto"/>
        <w:rPr>
          <w:rFonts w:ascii="Times New Roman" w:hAnsi="Times New Roman" w:cs="Times New Roman"/>
          <w:color w:val="000000" w:themeColor="text1"/>
        </w:rPr>
      </w:pPr>
      <w:r w:rsidRPr="007C3DB7">
        <w:rPr>
          <w:rFonts w:ascii="Times New Roman" w:hAnsi="Times New Roman" w:cs="Times New Roman"/>
          <w:color w:val="000000" w:themeColor="text1"/>
        </w:rPr>
        <w:t>A Vállakozó, mint adatfeldolgozó az adatkezelést érintő érdemi döntést nem hozhat, a számára a Megrendelő által átadott személyes adatokat kizárólag a Megrendelő rendelkezései szerint dolgozhatja fel, saját céljára adatfeldolgozást azokon nem végezhet.</w:t>
      </w:r>
    </w:p>
    <w:p w14:paraId="09FB53AC" w14:textId="77777777" w:rsidR="007C3DB7" w:rsidRDefault="001E5B71" w:rsidP="007C3DB7">
      <w:pPr>
        <w:pStyle w:val="text-3mezera"/>
        <w:widowControl/>
        <w:numPr>
          <w:ilvl w:val="1"/>
          <w:numId w:val="39"/>
        </w:numPr>
        <w:spacing w:before="0" w:line="240" w:lineRule="auto"/>
        <w:rPr>
          <w:rFonts w:ascii="Times New Roman" w:hAnsi="Times New Roman" w:cs="Times New Roman"/>
          <w:color w:val="000000" w:themeColor="text1"/>
        </w:rPr>
      </w:pPr>
      <w:r w:rsidRPr="007C3DB7">
        <w:rPr>
          <w:rFonts w:ascii="Times New Roman" w:hAnsi="Times New Roman" w:cs="Times New Roman"/>
          <w:color w:val="000000" w:themeColor="text1"/>
        </w:rPr>
        <w:t>Vállakozó az általa a Szerződés teljesítése során feldolgozott személyes adatokat – erre vonatkozóan jogszabály által előírt kötelezettség teljesítése kivételével – a Megrendelő engedélye nélkül harmadik fél számára nem továbbíthatja, valamint azok felhasználási jogát nem ruházhatja át harmadik személyre.</w:t>
      </w:r>
    </w:p>
    <w:p w14:paraId="7F3AB4F6" w14:textId="77777777" w:rsidR="007C3DB7" w:rsidRDefault="001E5B71" w:rsidP="007C3DB7">
      <w:pPr>
        <w:pStyle w:val="text-3mezera"/>
        <w:widowControl/>
        <w:numPr>
          <w:ilvl w:val="1"/>
          <w:numId w:val="39"/>
        </w:numPr>
        <w:spacing w:before="0" w:line="240" w:lineRule="auto"/>
        <w:rPr>
          <w:rFonts w:ascii="Times New Roman" w:hAnsi="Times New Roman" w:cs="Times New Roman"/>
          <w:color w:val="000000" w:themeColor="text1"/>
        </w:rPr>
      </w:pPr>
      <w:r w:rsidRPr="007C3DB7">
        <w:rPr>
          <w:rFonts w:ascii="Times New Roman" w:hAnsi="Times New Roman" w:cs="Times New Roman"/>
          <w:color w:val="000000" w:themeColor="text1"/>
        </w:rPr>
        <w:t>A Vállakozó a Megrendelő előzetesen írásban tett eseti vagy általános felhatalmazása nélkül további adatfeldolgozót nem vehet igénybe. Általános írásbeli felhatalmazás esetében a Vállakozó tájékoztatni köteles a Megrendelőt minden olyan tervezett változásról, amely további adatfeldolgozók igénybevételére vagy a meglévő cseréjére irányul, Megrendelő változásra vonatkozó jóváhagyásának beszerzése céljából. A Vállakozó a Megrendelő előzetes jóváhagyása alapján igénybe vett további vagy új adatfeldolgozó tevékenységéért úgy felel, mint a saját tevékenységéért.</w:t>
      </w:r>
    </w:p>
    <w:p w14:paraId="0BE9731F" w14:textId="77777777" w:rsidR="007C3DB7" w:rsidRDefault="001E5B71" w:rsidP="007C3DB7">
      <w:pPr>
        <w:pStyle w:val="text-3mezera"/>
        <w:widowControl/>
        <w:numPr>
          <w:ilvl w:val="1"/>
          <w:numId w:val="39"/>
        </w:numPr>
        <w:spacing w:before="0" w:line="240" w:lineRule="auto"/>
        <w:rPr>
          <w:rFonts w:ascii="Times New Roman" w:hAnsi="Times New Roman" w:cs="Times New Roman"/>
          <w:color w:val="000000" w:themeColor="text1"/>
        </w:rPr>
      </w:pPr>
      <w:r w:rsidRPr="007C3DB7">
        <w:rPr>
          <w:rFonts w:ascii="Times New Roman" w:hAnsi="Times New Roman" w:cs="Times New Roman"/>
          <w:color w:val="000000" w:themeColor="text1"/>
        </w:rPr>
        <w:t>Vállakozó köteles a Szerződés teljesítésével kapcsolatban a számára a Megrendelő által átadott személyes adatok bizalmasságát, sértetlenségét és rendelkezésre állását megőrizni, valamint ennek érdekében az adatfeldolgozásban érintett, vele munka- vagy munkavégzésre irányuló egyéb szerződéses jogviszonyban álló személyeket az ehhez szükséges intézkedésekről, szabályokról kioktatni, azok betartását ellenőrizni, továbbá gondoskodni arról, hogy a személyes adatokhoz hozzáférésre feljogosított személyek – ha jogszabályon alapuló megfelelő titoktartási kötelezettség hatálya alatt egyébként nem állnak – az általuk megismert személyes adatok vonatkozásában titoktartási kötelezettséget vállaljanak.</w:t>
      </w:r>
    </w:p>
    <w:p w14:paraId="4A053EBA" w14:textId="77777777" w:rsidR="007C3DB7" w:rsidRDefault="001E5B71" w:rsidP="007C3DB7">
      <w:pPr>
        <w:pStyle w:val="text-3mezera"/>
        <w:widowControl/>
        <w:numPr>
          <w:ilvl w:val="1"/>
          <w:numId w:val="39"/>
        </w:numPr>
        <w:spacing w:before="0" w:line="240" w:lineRule="auto"/>
        <w:rPr>
          <w:rFonts w:ascii="Times New Roman" w:hAnsi="Times New Roman" w:cs="Times New Roman"/>
          <w:color w:val="000000" w:themeColor="text1"/>
        </w:rPr>
      </w:pPr>
      <w:r w:rsidRPr="007C3DB7">
        <w:rPr>
          <w:rFonts w:ascii="Times New Roman" w:hAnsi="Times New Roman" w:cs="Times New Roman"/>
          <w:color w:val="000000" w:themeColor="text1"/>
        </w:rPr>
        <w:t>Vállakozó köteles biztosítani, hogy a személyes adatokhoz az adatfeldolgozásban érintett, azokhoz hozzáférésre feljogosított személyek kizárólag a szerződésben rögzített, meghatározott céllal és szükséges mértékben férjenek hozzá.</w:t>
      </w:r>
    </w:p>
    <w:p w14:paraId="4C185629" w14:textId="77777777" w:rsidR="007C3DB7" w:rsidRDefault="001E5B71" w:rsidP="007C3DB7">
      <w:pPr>
        <w:pStyle w:val="text-3mezera"/>
        <w:widowControl/>
        <w:numPr>
          <w:ilvl w:val="1"/>
          <w:numId w:val="39"/>
        </w:numPr>
        <w:spacing w:before="0" w:line="240" w:lineRule="auto"/>
        <w:rPr>
          <w:rFonts w:ascii="Times New Roman" w:hAnsi="Times New Roman" w:cs="Times New Roman"/>
          <w:color w:val="000000" w:themeColor="text1"/>
        </w:rPr>
      </w:pPr>
      <w:r w:rsidRPr="007C3DB7">
        <w:rPr>
          <w:rFonts w:ascii="Times New Roman" w:hAnsi="Times New Roman" w:cs="Times New Roman"/>
          <w:color w:val="000000" w:themeColor="text1"/>
        </w:rPr>
        <w:t>Vállakozó a személyes adatokhoz történő, illetéktelen személyek általi, jogosulatlan hozzáférést köteles megakadályozni, e kötelezettsége szándékos vagy gondatlan megsértéséből eredő kárért teljes körű felelősséggel tartozik.</w:t>
      </w:r>
    </w:p>
    <w:p w14:paraId="4745DA94" w14:textId="77777777" w:rsidR="00CD4F11" w:rsidRDefault="001E5B71" w:rsidP="00CD4F11">
      <w:pPr>
        <w:pStyle w:val="text-3mezera"/>
        <w:widowControl/>
        <w:numPr>
          <w:ilvl w:val="1"/>
          <w:numId w:val="39"/>
        </w:numPr>
        <w:spacing w:before="0" w:line="240" w:lineRule="auto"/>
        <w:rPr>
          <w:rFonts w:ascii="Times New Roman" w:hAnsi="Times New Roman" w:cs="Times New Roman"/>
          <w:color w:val="000000" w:themeColor="text1"/>
        </w:rPr>
      </w:pPr>
      <w:r w:rsidRPr="007C3DB7">
        <w:rPr>
          <w:rFonts w:ascii="Times New Roman" w:hAnsi="Times New Roman" w:cs="Times New Roman"/>
          <w:color w:val="000000" w:themeColor="text1"/>
        </w:rPr>
        <w:t xml:space="preserve">Adatvédelmi incidensnek minősül minden olyan esemény (az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eredményezi.Vállakozó köteles a Szerződés teljesítésével kapcsolatban a számára a Megrendelő által átadott személyes adatok biztonságát érintő adatvédelmi incidens észlelése esetén haladéktalanul, de legfeljebb az adatvédelmi incidensről való </w:t>
      </w:r>
      <w:r w:rsidRPr="007C3DB7">
        <w:rPr>
          <w:rFonts w:ascii="Times New Roman" w:hAnsi="Times New Roman" w:cs="Times New Roman"/>
          <w:color w:val="000000" w:themeColor="text1"/>
        </w:rPr>
        <w:lastRenderedPageBreak/>
        <w:t>tudomásszerzését követő 24 órán belül Megrendelőt tájékoztatni. A tájékoztatásnak ki kell terjednie az adatvédelmi incidensben érintett személyes adatok körére, mennyiségére, továbbá az incidens valószínűsíthető következményeire és a Vállakozó által az adatvédelmi incidens kezelésére tett vagy tervezett – az adatvédelmi incidensből eredő esetleges hátrányos következmények mérséklését célzó és egyéb – intézkedésekre.</w:t>
      </w:r>
    </w:p>
    <w:p w14:paraId="41ED8C6B" w14:textId="60556663" w:rsidR="001E5B71" w:rsidRPr="00CD4F11" w:rsidRDefault="001E5B71" w:rsidP="00CD4F11">
      <w:pPr>
        <w:pStyle w:val="text-3mezera"/>
        <w:widowControl/>
        <w:numPr>
          <w:ilvl w:val="1"/>
          <w:numId w:val="39"/>
        </w:numPr>
        <w:spacing w:before="0" w:line="240" w:lineRule="auto"/>
        <w:rPr>
          <w:rFonts w:ascii="Times New Roman" w:hAnsi="Times New Roman" w:cs="Times New Roman"/>
          <w:color w:val="000000" w:themeColor="text1"/>
        </w:rPr>
      </w:pPr>
      <w:r w:rsidRPr="00CD4F11">
        <w:rPr>
          <w:rFonts w:ascii="Times New Roman" w:hAnsi="Times New Roman" w:cs="Times New Roman"/>
          <w:color w:val="000000" w:themeColor="text1"/>
        </w:rPr>
        <w:t xml:space="preserve">Az adatfeldolgozásra vonatkozó megbízás kapcsán az érintettek köre és a Megrendelő által </w:t>
      </w:r>
      <w:r w:rsidRPr="00CD4F11">
        <w:rPr>
          <w:rFonts w:ascii="Times New Roman" w:hAnsi="Times New Roman" w:cs="Times New Roman"/>
        </w:rPr>
        <w:t>a Vállakozó számára átadott személyes adatok:</w:t>
      </w:r>
    </w:p>
    <w:p w14:paraId="5130C454" w14:textId="77777777" w:rsidR="001E5B71" w:rsidRPr="001E5B71" w:rsidRDefault="001E5B71" w:rsidP="001E5B71">
      <w:pPr>
        <w:ind w:left="426"/>
        <w:rPr>
          <w:rFonts w:ascii="Times New Roman" w:hAnsi="Times New Roman"/>
          <w:u w:val="single"/>
        </w:rPr>
      </w:pPr>
      <w:r w:rsidRPr="001E5B71">
        <w:rPr>
          <w:rFonts w:ascii="Times New Roman" w:hAnsi="Times New Roman"/>
          <w:u w:val="single"/>
        </w:rPr>
        <w:t>Érintettek köre</w:t>
      </w:r>
      <w:r w:rsidRPr="001E5B71">
        <w:rPr>
          <w:rStyle w:val="Lbjegyzet-hivatkozs"/>
          <w:rFonts w:ascii="Times New Roman" w:eastAsiaTheme="majorEastAsia" w:hAnsi="Times New Roman"/>
          <w:u w:val="single"/>
        </w:rPr>
        <w:footnoteReference w:id="2"/>
      </w:r>
      <w:r w:rsidRPr="001E5B71">
        <w:rPr>
          <w:rFonts w:ascii="Times New Roman" w:hAnsi="Times New Roman"/>
          <w:u w:val="single"/>
        </w:rPr>
        <w:t xml:space="preserve">: </w:t>
      </w:r>
    </w:p>
    <w:p w14:paraId="56E8B417" w14:textId="77777777" w:rsidR="001E5B71" w:rsidRPr="001E5B71" w:rsidRDefault="001E5B71" w:rsidP="001E5B71">
      <w:pPr>
        <w:ind w:left="426"/>
        <w:rPr>
          <w:rFonts w:ascii="Times New Roman" w:hAnsi="Times New Roman"/>
        </w:rPr>
      </w:pPr>
      <w:r w:rsidRPr="001E5B71">
        <w:rPr>
          <w:rFonts w:ascii="Times New Roman" w:hAnsi="Times New Roman"/>
        </w:rPr>
        <w:t>Megrendelő természetes személy ügyfelei</w:t>
      </w:r>
    </w:p>
    <w:p w14:paraId="3851AD93" w14:textId="77777777" w:rsidR="001E5B71" w:rsidRPr="001E5B71" w:rsidRDefault="001E5B71" w:rsidP="001E5B71">
      <w:pPr>
        <w:ind w:left="426"/>
        <w:rPr>
          <w:rFonts w:ascii="Times New Roman" w:hAnsi="Times New Roman"/>
          <w:u w:val="single"/>
        </w:rPr>
      </w:pPr>
      <w:r w:rsidRPr="001E5B71">
        <w:rPr>
          <w:rFonts w:ascii="Times New Roman" w:hAnsi="Times New Roman"/>
          <w:u w:val="single"/>
        </w:rPr>
        <w:t>Személyes adatok köre</w:t>
      </w:r>
      <w:r w:rsidRPr="001E5B71">
        <w:rPr>
          <w:rStyle w:val="Lbjegyzet-hivatkozs"/>
          <w:rFonts w:ascii="Times New Roman" w:eastAsiaTheme="majorEastAsia" w:hAnsi="Times New Roman"/>
          <w:u w:val="single"/>
        </w:rPr>
        <w:footnoteReference w:id="3"/>
      </w:r>
      <w:r w:rsidRPr="001E5B71">
        <w:rPr>
          <w:rFonts w:ascii="Times New Roman" w:hAnsi="Times New Roman"/>
          <w:u w:val="single"/>
        </w:rPr>
        <w:t>:</w:t>
      </w:r>
    </w:p>
    <w:p w14:paraId="307CA45D" w14:textId="77777777" w:rsidR="001E5B71" w:rsidRPr="001E5B71" w:rsidRDefault="001E5B71" w:rsidP="001E5B71">
      <w:pPr>
        <w:pStyle w:val="Listaszerbekezds"/>
        <w:numPr>
          <w:ilvl w:val="0"/>
          <w:numId w:val="28"/>
        </w:numPr>
        <w:ind w:left="851"/>
        <w:jc w:val="both"/>
        <w:rPr>
          <w:rFonts w:ascii="Times New Roman" w:hAnsi="Times New Roman"/>
        </w:rPr>
      </w:pPr>
      <w:r w:rsidRPr="001E5B71">
        <w:rPr>
          <w:rFonts w:ascii="Times New Roman" w:hAnsi="Times New Roman"/>
        </w:rPr>
        <w:t>név</w:t>
      </w:r>
    </w:p>
    <w:p w14:paraId="38BA53F6" w14:textId="77777777" w:rsidR="001E5B71" w:rsidRPr="001E5B71" w:rsidRDefault="001E5B71" w:rsidP="001E5B71">
      <w:pPr>
        <w:pStyle w:val="Listaszerbekezds"/>
        <w:numPr>
          <w:ilvl w:val="0"/>
          <w:numId w:val="28"/>
        </w:numPr>
        <w:ind w:left="851"/>
        <w:jc w:val="both"/>
        <w:rPr>
          <w:rFonts w:ascii="Times New Roman" w:hAnsi="Times New Roman"/>
        </w:rPr>
      </w:pPr>
      <w:r w:rsidRPr="001E5B71">
        <w:rPr>
          <w:rFonts w:ascii="Times New Roman" w:hAnsi="Times New Roman"/>
        </w:rPr>
        <w:t>születési hely és idő,</w:t>
      </w:r>
    </w:p>
    <w:p w14:paraId="5F33C57A" w14:textId="77777777" w:rsidR="001E5B71" w:rsidRPr="001E5B71" w:rsidRDefault="001E5B71" w:rsidP="001E5B71">
      <w:pPr>
        <w:pStyle w:val="Listaszerbekezds"/>
        <w:numPr>
          <w:ilvl w:val="0"/>
          <w:numId w:val="28"/>
        </w:numPr>
        <w:ind w:left="851"/>
        <w:jc w:val="both"/>
        <w:rPr>
          <w:rFonts w:ascii="Times New Roman" w:hAnsi="Times New Roman"/>
        </w:rPr>
      </w:pPr>
      <w:r w:rsidRPr="001E5B71">
        <w:rPr>
          <w:rFonts w:ascii="Times New Roman" w:hAnsi="Times New Roman"/>
        </w:rPr>
        <w:t>lakcím,</w:t>
      </w:r>
    </w:p>
    <w:p w14:paraId="602BD39A" w14:textId="77777777" w:rsidR="001E5B71" w:rsidRPr="001E5B71" w:rsidRDefault="001E5B71" w:rsidP="001E5B71">
      <w:pPr>
        <w:pStyle w:val="Listaszerbekezds"/>
        <w:numPr>
          <w:ilvl w:val="0"/>
          <w:numId w:val="28"/>
        </w:numPr>
        <w:ind w:left="851"/>
        <w:jc w:val="both"/>
        <w:rPr>
          <w:rFonts w:ascii="Times New Roman" w:hAnsi="Times New Roman"/>
        </w:rPr>
      </w:pPr>
      <w:r w:rsidRPr="001E5B71">
        <w:rPr>
          <w:rFonts w:ascii="Times New Roman" w:hAnsi="Times New Roman"/>
        </w:rPr>
        <w:t>oktatási azonosító,</w:t>
      </w:r>
    </w:p>
    <w:p w14:paraId="0C61A592" w14:textId="77777777" w:rsidR="001E5B71" w:rsidRPr="001E5B71" w:rsidRDefault="001E5B71" w:rsidP="001E5B71">
      <w:pPr>
        <w:pStyle w:val="Listaszerbekezds"/>
        <w:numPr>
          <w:ilvl w:val="0"/>
          <w:numId w:val="28"/>
        </w:numPr>
        <w:ind w:left="851"/>
        <w:jc w:val="both"/>
        <w:rPr>
          <w:rFonts w:ascii="Times New Roman" w:hAnsi="Times New Roman"/>
        </w:rPr>
      </w:pPr>
      <w:r w:rsidRPr="001E5B71">
        <w:rPr>
          <w:rFonts w:ascii="Times New Roman" w:hAnsi="Times New Roman"/>
        </w:rPr>
        <w:t>osztály,</w:t>
      </w:r>
    </w:p>
    <w:p w14:paraId="191997BA" w14:textId="77777777" w:rsidR="001E5B71" w:rsidRPr="001E5B71" w:rsidRDefault="001E5B71" w:rsidP="001E5B71">
      <w:pPr>
        <w:pStyle w:val="Listaszerbekezds"/>
        <w:numPr>
          <w:ilvl w:val="0"/>
          <w:numId w:val="28"/>
        </w:numPr>
        <w:ind w:left="851"/>
        <w:jc w:val="both"/>
        <w:rPr>
          <w:rFonts w:ascii="Times New Roman" w:hAnsi="Times New Roman"/>
        </w:rPr>
      </w:pPr>
      <w:r w:rsidRPr="001E5B71">
        <w:rPr>
          <w:rFonts w:ascii="Times New Roman" w:hAnsi="Times New Roman"/>
        </w:rPr>
        <w:t>speciális étrend igénybevétele esetén annak megjelölése.</w:t>
      </w:r>
    </w:p>
    <w:p w14:paraId="55405C56" w14:textId="77777777" w:rsidR="00CD4F11" w:rsidRDefault="001E5B71" w:rsidP="00CD4F11">
      <w:pPr>
        <w:pStyle w:val="text-3mezera"/>
        <w:widowControl/>
        <w:numPr>
          <w:ilvl w:val="1"/>
          <w:numId w:val="39"/>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t>Vállakozó köteles tevékenysége során minden megfelelő eszközzel segíteni a Megrendelőt az érintettek jogai érvényesítésének elősegítése, ezzel kapcsolatos kötelezettségei teljesítése érdekében, valamint a Megrendelő kérésére rendelkezésére bocsátani minden olyan információt, amely az adatfeldolgozó igénybevételére vonatkozó jogi rendelkezéseknek való megfelelés igazolásához szükséges.</w:t>
      </w:r>
    </w:p>
    <w:p w14:paraId="21381874" w14:textId="2B040BAB" w:rsidR="001E5B71" w:rsidRPr="00CD4F11" w:rsidRDefault="001E5B71" w:rsidP="00CD4F11">
      <w:pPr>
        <w:pStyle w:val="text-3mezera"/>
        <w:widowControl/>
        <w:numPr>
          <w:ilvl w:val="1"/>
          <w:numId w:val="39"/>
        </w:numPr>
        <w:spacing w:before="0" w:line="240" w:lineRule="auto"/>
        <w:rPr>
          <w:rFonts w:ascii="Times New Roman" w:hAnsi="Times New Roman" w:cs="Times New Roman"/>
          <w:color w:val="000000" w:themeColor="text1"/>
        </w:rPr>
      </w:pPr>
      <w:r w:rsidRPr="00CD4F11">
        <w:rPr>
          <w:rFonts w:ascii="Times New Roman" w:hAnsi="Times New Roman" w:cs="Times New Roman"/>
          <w:color w:val="000000" w:themeColor="text1"/>
        </w:rPr>
        <w:t xml:space="preserve">Vállakozó a Szerződés megszűnését, illetve az általa végzett adatkezelési műveletek befejezését követően – ha törvény másként nem rendelkezik – köteles minden számára átadott személyes adatot, illetve személyes adatot tartalmazó adathordozót haladéktalanul </w:t>
      </w:r>
    </w:p>
    <w:p w14:paraId="000EDA22" w14:textId="77777777" w:rsidR="001E5B71" w:rsidRPr="001E5B71" w:rsidRDefault="001E5B71" w:rsidP="001E5B71">
      <w:pPr>
        <w:pStyle w:val="text-3mezera"/>
        <w:spacing w:before="0" w:line="240" w:lineRule="auto"/>
        <w:ind w:left="1080"/>
        <w:rPr>
          <w:rFonts w:ascii="Times New Roman" w:hAnsi="Times New Roman" w:cs="Times New Roman"/>
          <w:b/>
        </w:rPr>
      </w:pPr>
    </w:p>
    <w:p w14:paraId="54D30279" w14:textId="77777777" w:rsidR="001E5B71" w:rsidRPr="001E5B71" w:rsidRDefault="001E5B71" w:rsidP="0074513F">
      <w:pPr>
        <w:pStyle w:val="Listaszerbekezds"/>
        <w:numPr>
          <w:ilvl w:val="0"/>
          <w:numId w:val="39"/>
        </w:numPr>
        <w:rPr>
          <w:rFonts w:ascii="Times New Roman" w:hAnsi="Times New Roman"/>
          <w:b/>
        </w:rPr>
      </w:pPr>
      <w:r w:rsidRPr="001E5B71">
        <w:rPr>
          <w:rFonts w:ascii="Times New Roman" w:hAnsi="Times New Roman"/>
          <w:b/>
          <w:color w:val="000000" w:themeColor="text1"/>
        </w:rPr>
        <w:t>A szerződést biztosító mellékkötelezettségek</w:t>
      </w:r>
    </w:p>
    <w:p w14:paraId="3E12B7AC" w14:textId="77777777" w:rsidR="001E5B71" w:rsidRPr="001E5B71" w:rsidRDefault="001E5B71" w:rsidP="001E5B71">
      <w:pPr>
        <w:pStyle w:val="Listaszerbekezds"/>
        <w:ind w:left="1080"/>
        <w:rPr>
          <w:rFonts w:ascii="Times New Roman" w:hAnsi="Times New Roman"/>
          <w:b/>
        </w:rPr>
      </w:pPr>
    </w:p>
    <w:p w14:paraId="5067E7D1"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t>Vállalkozó nem szerződésszerű teljesítése esetén késedelmi kötbér, hibás teljesítési kötbér, illetve meghiúsulási kötbér fizetésére köteles.</w:t>
      </w:r>
    </w:p>
    <w:p w14:paraId="4475D7BA"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A késedelmi kötbér mértéke: 5% 30 percenként. A késedelmi kötbér alapja: a késedelemmel érintett adagok teljes nettó ellenértéke. A késedelmi kötbér maximális mértéke: 2 tételnek megfelelő összeg. 60 perces késedelem után a szolgáltatás meghiúsultnak tekintendő.</w:t>
      </w:r>
    </w:p>
    <w:p w14:paraId="6508B6CA"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A hibás teljesítési kötbér mértéke: 5%. A hibás teljesítési kötbér alapja: a hibás teljesítéssel érintett adagok teljes nettó ellenértéke. A hibás teljesítés miatti elállási és felmondási jog megnyílta az egyedi teljesítés vonatkozásában: 60 perc után sem javítja ki/cseréli ki a hibás teljesítést.</w:t>
      </w:r>
    </w:p>
    <w:p w14:paraId="5465E734"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Hibás a teljesítés különösen akkor, ha nem felel meg a 62/2011. (VI. 30.) VM rendelet és a 37/2014. (IV. 30.) EMMI rendelet előírásainak, illetve ha közegészségügyi szabályt sért; a Pest Megyei Kormányhivatal Élelmiszerlánc-biztonsági és Állategészségügyi Igazgatóság, illetve egyéb hatóság legalább 1 alkalommal bármely, a szolgáltatásban részt vevő konyhánál vagy a Vállalkozónak felróható okból bármely intézménynél élelmezés-egészségügyi/közegészségügyi szempontból súlyos, megalapozott kifogást talál; mennyiségre, minőségre vonatkozó kifogást írásban, legalább 5 alkalommal dokumentálja a Vállalkozó felé, aki a hibát elismeri és az előírt határidőben nem javítja.</w:t>
      </w:r>
    </w:p>
    <w:p w14:paraId="5D56718C"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lastRenderedPageBreak/>
        <w:t>Az egyedi (rész)teljesítés meghiúsulása esetén – amennyiben a Vállalkozó részére felróható –  a meghiúsulási kötbér mértéke: 10%. A meghiúsulási kötbér alapja: a meghiúsulással érintett adagszámok nettó összesített ellenértéke.</w:t>
      </w:r>
    </w:p>
    <w:p w14:paraId="0BCC462F"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Amennyiben Megrendelő a teljes szerződést megszünteti Vállalkozó szerződésszegésére alapítottan, a meghiúsulási kötbér mértéke: 15.000.000,- Ft.</w:t>
      </w:r>
    </w:p>
    <w:p w14:paraId="10B2382E"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 xml:space="preserve">Amennyiben Vállalkozó Megrendelő kötbérigényét kifogásolja, köteles azt haladéktalanul, írásban megtenni. </w:t>
      </w:r>
    </w:p>
    <w:p w14:paraId="046A12FE"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 xml:space="preserve">Felek megállapodnak abban, hogy Megrendelő jogosult az esedékessé vált, elismert kötbért a még ki nem egyenlített ellenértékéből levonni, vagy értesítő levél útján érvényesíteni; valamint amennyiben Megrendelőnek a kötbér mértékét meghaladó kára keletkezik, azt jogosult Vállalkozó felé továbbhárítani. </w:t>
      </w:r>
    </w:p>
    <w:p w14:paraId="4419A254"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Vállalkozó köteles megtéríteni az általa szerződésszegéssel vagy szerződésen kívül okozott és Megrendelő partnerei és ügyfelei által jogosultan Megrendelőre hárított kártérítést. A késedelmi és hibás teljesítési kötbér fizetése nem mentesíti Vállalkozót a teljesítés alól.</w:t>
      </w:r>
    </w:p>
    <w:p w14:paraId="02751689"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Vállalkozó késedelmes vagy hibás teljesítése, avagy Vállalkozónak felróható lehetetlenülés esetén Megrendelő jogosult Vállalkozóval szemben a kötbéren felüli kárigényét is érvényesíteni.</w:t>
      </w:r>
    </w:p>
    <w:p w14:paraId="712FE8E1"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A késedelmi kötbér az elmulasztott teljesítési határidőt követően válik esedékessé. A hibás teljesítési kötbér pedig a hiba megszüntetésére nyitva álló határidő eredménytelen leteltét követően válik esedékessé. Megrendelő hibás teljesítési kötbérigényét nem érinti, ha a hiba kijavítását, megszüntetését Vállalkozó megkezdte, de nem fejezte be, avagy nem teljes körűen és megfelelően végezte el.</w:t>
      </w:r>
    </w:p>
    <w:p w14:paraId="2C4C0A4C"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Vállalkozót kellékszavatossági kötelezettség terheli, amelynek szabályait a Ptk. tartalmazza. A nem I. osztályú, a jogszabályoknak megfelelő teljesítést Megrendelő jogosult Vállalkozó költségére visszautasítani, Vállalkozó pedig 1 órán belül köteles haladéktalanul kijavítani szolgáltatását.</w:t>
      </w:r>
    </w:p>
    <w:p w14:paraId="3B453A60"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 xml:space="preserve">A hiba, hiány kiküszöbölése elsősorban csere útján történik. </w:t>
      </w:r>
    </w:p>
    <w:p w14:paraId="1F99CB1C" w14:textId="1FE8A66C" w:rsidR="001E5B71" w:rsidRP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Amennyiben hibák, illetve hiányosságok a Megrendelő által írásban meghatározott határidőn belül nem, vagy elégtelen módon kerülnek elhárításra, úgy a Megrendelő jogosult a hibákat/hiányosságokat – esetleges további igények fenntartása mellett – a Vállalkozó költségére más vállalkozóval kijavíttatni, vagy a Vállalkozóval szemben az értékkülönbségnek megfelelő összegben követelést érvényesíteni, valamint meghiúsulási kötbért érvényesíteni.</w:t>
      </w:r>
    </w:p>
    <w:p w14:paraId="6A11AAF0" w14:textId="77777777" w:rsidR="001E5B71" w:rsidRPr="001E5B71" w:rsidRDefault="001E5B71" w:rsidP="001E5B71">
      <w:pPr>
        <w:pStyle w:val="Listaszerbekezds"/>
        <w:ind w:left="1080"/>
        <w:rPr>
          <w:rFonts w:ascii="Times New Roman" w:hAnsi="Times New Roman"/>
          <w:b/>
        </w:rPr>
      </w:pPr>
    </w:p>
    <w:p w14:paraId="42D7BB1D" w14:textId="77777777" w:rsidR="001E5B71" w:rsidRPr="001E5B71" w:rsidRDefault="001E5B71" w:rsidP="0074513F">
      <w:pPr>
        <w:pStyle w:val="Listaszerbekezds"/>
        <w:numPr>
          <w:ilvl w:val="0"/>
          <w:numId w:val="39"/>
        </w:numPr>
        <w:rPr>
          <w:rFonts w:ascii="Times New Roman" w:hAnsi="Times New Roman"/>
          <w:b/>
        </w:rPr>
      </w:pPr>
      <w:r w:rsidRPr="001E5B71">
        <w:rPr>
          <w:rFonts w:ascii="Times New Roman" w:hAnsi="Times New Roman"/>
          <w:b/>
        </w:rPr>
        <w:t>Üzemeltetéssel kapcsolatos rendelkezések</w:t>
      </w:r>
    </w:p>
    <w:p w14:paraId="69322006" w14:textId="77777777" w:rsidR="001E5B71" w:rsidRPr="001E5B71" w:rsidRDefault="001E5B71" w:rsidP="001E5B71">
      <w:pPr>
        <w:pStyle w:val="Listaszerbekezds"/>
        <w:ind w:left="1080"/>
        <w:rPr>
          <w:rFonts w:ascii="Times New Roman" w:hAnsi="Times New Roman"/>
          <w:b/>
        </w:rPr>
      </w:pPr>
    </w:p>
    <w:p w14:paraId="2D11CB26"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 xml:space="preserve">A Megrendelő kötelezettséget vállal arra, hogy jelen Szerződés tárgyát képező konyhákat és ebédlőket üzemképes állapotban leltár, és a helyszíni szemlén készült jegyzőkönyvvel adja át. </w:t>
      </w:r>
    </w:p>
    <w:p w14:paraId="75A748D5"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A Vállalkozó tudomásul veszi, hogy – a szolgáltatás zavartalan ellátása érdekében - rendelkeznie kell a működtetéshez szükséges eszközökkel.</w:t>
      </w:r>
    </w:p>
    <w:p w14:paraId="277F11D9"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Vállalkozó a Megrendelő egyetértésével kijelölt tálalókonyhából - elvitellel – vállalkozói tevékenysége körében étkeztetést biztosíthat. Ezen étkeztetés azonban a jelen szerződésben foglalt, kötelezettségeinek teljesítését károsan nem befolyásolhatja, a közétkeztetést igénybevevők hozzáférését nem késleltetheti.</w:t>
      </w:r>
    </w:p>
    <w:p w14:paraId="6B4FEB32"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A Vállalkozó tudomásul veszi, hogy rendelkeznie kell az üzemeltetéshez szükséges hatósági engedélyekkel, ezeket az üzemeltetés megkezdése előtt köteles saját költségén beszerezni. Felel a szerződés tartama alatt a hatósági előírások betartásáért.</w:t>
      </w:r>
    </w:p>
    <w:p w14:paraId="31046E5B"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lastRenderedPageBreak/>
        <w:t xml:space="preserve">A Vállalkozó kötelezi magát, hogy a szolgáltatás során keletkezett hulladék elszállításról, valamint a moslék jogszabálynak megfelelő elszállításáról, illetve megsemmisítéséről saját költségén gondoskodik. </w:t>
      </w:r>
    </w:p>
    <w:p w14:paraId="3D6E598F" w14:textId="4A977F88" w:rsidR="001E5B71"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 xml:space="preserve">A Vállalkozó kötelezi magát, hogy a jelen szerződés alapján biztosítandó közétkeztetés nyújtása során a HACCP minőségirányítási rendszert saját költségén kialakítja ki, és biztosítja az ennek megfelelő üzemeltetést. </w:t>
      </w:r>
    </w:p>
    <w:p w14:paraId="7902B3C1" w14:textId="0803CF0D" w:rsidR="00F370B9" w:rsidRDefault="00F370B9" w:rsidP="00F370B9">
      <w:pPr>
        <w:pStyle w:val="Listaszerbekezds"/>
        <w:numPr>
          <w:ilvl w:val="1"/>
          <w:numId w:val="39"/>
        </w:numPr>
        <w:jc w:val="both"/>
        <w:rPr>
          <w:rFonts w:ascii="Times New Roman" w:hAnsi="Times New Roman"/>
          <w:color w:val="000000" w:themeColor="text1"/>
        </w:rPr>
      </w:pPr>
      <w:r>
        <w:rPr>
          <w:rFonts w:ascii="Times New Roman" w:hAnsi="Times New Roman"/>
          <w:color w:val="000000" w:themeColor="text1"/>
        </w:rPr>
        <w:t xml:space="preserve">A Vállalkozó tudomásul veszi, hogy </w:t>
      </w:r>
      <w:r w:rsidRPr="00F370B9">
        <w:rPr>
          <w:rFonts w:ascii="Times New Roman" w:hAnsi="Times New Roman"/>
          <w:color w:val="000000" w:themeColor="text1"/>
        </w:rPr>
        <w:t>a 676/2020. (XII.28.) Korm rendelet 4. § (2) bekezdésében foglaltak szerint a szerződés teljesítése során</w:t>
      </w:r>
      <w:r>
        <w:rPr>
          <w:rFonts w:ascii="Times New Roman" w:hAnsi="Times New Roman"/>
          <w:color w:val="000000" w:themeColor="text1"/>
        </w:rPr>
        <w:t xml:space="preserve"> </w:t>
      </w:r>
      <w:r w:rsidRPr="00F370B9">
        <w:rPr>
          <w:rFonts w:ascii="Times New Roman" w:hAnsi="Times New Roman"/>
          <w:color w:val="000000" w:themeColor="text1"/>
        </w:rPr>
        <w:t>2023. január 1-jétől legalább a beszerzett termékek összértékének 80 százalékának a közétkeztetési rövid ellátási láncban beszerzett</w:t>
      </w:r>
      <w:r>
        <w:rPr>
          <w:rFonts w:ascii="Times New Roman" w:hAnsi="Times New Roman"/>
          <w:color w:val="000000" w:themeColor="text1"/>
        </w:rPr>
        <w:t xml:space="preserve"> </w:t>
      </w:r>
      <w:r w:rsidRPr="00F370B9">
        <w:rPr>
          <w:rFonts w:ascii="Times New Roman" w:hAnsi="Times New Roman"/>
          <w:color w:val="000000" w:themeColor="text1"/>
        </w:rPr>
        <w:t>termékekből, illetve a helyi élelmiszer termékekből kell származnia.</w:t>
      </w:r>
      <w:r>
        <w:rPr>
          <w:rFonts w:ascii="Times New Roman" w:hAnsi="Times New Roman"/>
          <w:color w:val="000000" w:themeColor="text1"/>
        </w:rPr>
        <w:t xml:space="preserve"> </w:t>
      </w:r>
    </w:p>
    <w:p w14:paraId="6D6091E9" w14:textId="3C9A5E19" w:rsidR="00240219" w:rsidRPr="00240219" w:rsidRDefault="00240219" w:rsidP="00240219">
      <w:pPr>
        <w:pStyle w:val="Listaszerbekezds"/>
        <w:numPr>
          <w:ilvl w:val="1"/>
          <w:numId w:val="39"/>
        </w:numPr>
        <w:jc w:val="both"/>
        <w:rPr>
          <w:rFonts w:ascii="Times New Roman" w:hAnsi="Times New Roman"/>
          <w:color w:val="000000" w:themeColor="text1"/>
        </w:rPr>
      </w:pPr>
      <w:r>
        <w:rPr>
          <w:rFonts w:ascii="Times New Roman" w:hAnsi="Times New Roman"/>
          <w:color w:val="000000" w:themeColor="text1"/>
        </w:rPr>
        <w:t xml:space="preserve">A Vállalkozó kötelezi magát, hogy </w:t>
      </w:r>
      <w:r w:rsidRPr="00240219">
        <w:rPr>
          <w:rFonts w:ascii="Times New Roman" w:hAnsi="Times New Roman"/>
          <w:color w:val="000000" w:themeColor="text1"/>
        </w:rPr>
        <w:t>főzőkonyhánként, illetve telephelyenként a beszerzett termék összértékén belül a közétkeztetési rövid ellátási láncban beszerzett termékek, illetve a helyi élelmiszer termékek összesített arány</w:t>
      </w:r>
      <w:r>
        <w:rPr>
          <w:rFonts w:ascii="Times New Roman" w:hAnsi="Times New Roman"/>
          <w:color w:val="000000" w:themeColor="text1"/>
        </w:rPr>
        <w:t xml:space="preserve">a a szerződés teljesítésének időszaka alatt: </w:t>
      </w:r>
      <w:r w:rsidRPr="00240219">
        <w:rPr>
          <w:rFonts w:ascii="Times New Roman" w:hAnsi="Times New Roman"/>
          <w:color w:val="000000" w:themeColor="text1"/>
          <w:highlight w:val="cyan"/>
        </w:rPr>
        <w:t>…. %.</w:t>
      </w:r>
      <w:r>
        <w:rPr>
          <w:rFonts w:ascii="Times New Roman" w:hAnsi="Times New Roman"/>
          <w:color w:val="000000" w:themeColor="text1"/>
        </w:rPr>
        <w:t xml:space="preserve"> </w:t>
      </w:r>
      <w:r w:rsidRPr="00240219">
        <w:rPr>
          <w:rFonts w:ascii="Times New Roman" w:hAnsi="Times New Roman"/>
          <w:color w:val="000000" w:themeColor="text1"/>
        </w:rPr>
        <w:t>Vállalkozó tudomásul veszi, hogy köteles a nyomonkövetési dokumentációjából külön jogszabály szerint elektronikus úton adatot szolgáltatni a Nemzeti Élelmiszerlánc-biztonsági Hivatal (a továbbiakban: NÉBIH), valamint a Nemzeti Népegészségügyi és Gyógyszerészeti Központ részére, ezen kötelezettség teljesítésének igazolása céljából. Az adatszolgáltatás, valamint a vállalt feltételek teljesülését külön jogszabály szerint kockázatbecslés alapján a NÉBIH, a táplálkozás-egészségügyi feltételek teljesülését a népegészségügyi hatóság ellenőrzi.</w:t>
      </w:r>
    </w:p>
    <w:p w14:paraId="4D6EA81A" w14:textId="77777777" w:rsidR="001E5B71" w:rsidRPr="001E5B71" w:rsidRDefault="001E5B71" w:rsidP="001E5B71">
      <w:pPr>
        <w:pStyle w:val="Listaszerbekezds"/>
        <w:ind w:left="1080"/>
        <w:rPr>
          <w:rFonts w:ascii="Times New Roman" w:hAnsi="Times New Roman"/>
          <w:b/>
        </w:rPr>
      </w:pPr>
    </w:p>
    <w:p w14:paraId="2933CF87" w14:textId="77777777" w:rsidR="001E5B71" w:rsidRPr="001E5B71" w:rsidRDefault="001E5B71" w:rsidP="0074513F">
      <w:pPr>
        <w:pStyle w:val="Listaszerbekezds"/>
        <w:numPr>
          <w:ilvl w:val="0"/>
          <w:numId w:val="39"/>
        </w:numPr>
        <w:rPr>
          <w:rFonts w:ascii="Times New Roman" w:hAnsi="Times New Roman"/>
          <w:b/>
        </w:rPr>
      </w:pPr>
      <w:r w:rsidRPr="001E5B71">
        <w:rPr>
          <w:rFonts w:ascii="Times New Roman" w:hAnsi="Times New Roman"/>
          <w:b/>
        </w:rPr>
        <w:t>Helyiségek használatával kapcsolatos rendelkezések</w:t>
      </w:r>
    </w:p>
    <w:p w14:paraId="43AD3EF7" w14:textId="77777777" w:rsidR="001E5B71" w:rsidRPr="001E5B71" w:rsidRDefault="001E5B71" w:rsidP="001E5B71">
      <w:pPr>
        <w:pStyle w:val="Listaszerbekezds"/>
        <w:ind w:left="1080"/>
        <w:rPr>
          <w:rFonts w:ascii="Times New Roman" w:hAnsi="Times New Roman"/>
          <w:b/>
        </w:rPr>
      </w:pPr>
    </w:p>
    <w:p w14:paraId="562B28B1"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Iskolák estében a szállított ételek tálalásához Megrendelő, Vállalkozó kizárólagos használatába adja a 2049 Diósd, Gárdonyi G. u. 14. és 2049 Diósd, Petőfi Sándor u. 40. cím alatti iskolaépületekben lévő tálaló konyhákat.</w:t>
      </w:r>
    </w:p>
    <w:p w14:paraId="09156FCA"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A hivatkozott iskolaépületek étkezőit a közétkeztetési feladatok ellátásához szükséges időn kívül az épület vagyonkezelői jogával rendelkező Érdi Tankerületi Központ, illetve a Fenntartásában működő Diósdi Eötvös József Német Nemzetiségi Általános Iskola és Alapfokú Művészeti Iskola jogosult köznevelési feladatainak ellátása keretében használni.</w:t>
      </w:r>
    </w:p>
    <w:p w14:paraId="546EFC53"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A Vállalkozó a Szerződés fennállásának ideje alatt felel mindazon kárért, amely a nem rendeltetésszerű használat következménye.</w:t>
      </w:r>
    </w:p>
    <w:p w14:paraId="1163C032"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 xml:space="preserve">A Vállalkozó köteles gondoskodni valamennyi üzemeltetésre átvett helyiség rendeltetésszerű használattal kapcsolatos karbantartásáról, közegészségügyi előírásoknak megfelelő festési- mázolási munkáinak elvégzéséről. </w:t>
      </w:r>
    </w:p>
    <w:p w14:paraId="605D578A"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A Vállalkozó a karbantartási munkákat a Megrendelő által megbízott szakemberek javaslatát figyelembe vevő műszaki terv szerint köteles elvégezni. A Vállalkozó a megvalósult karbantartások költségeiről minden év végén tételes kimutatást köteles küldeni a Megrendelőnek. A Megrendelő műszaki szakembere köteles ellenőrizni a karbantartási terv megvalósulását.</w:t>
      </w:r>
    </w:p>
    <w:p w14:paraId="6294D53A"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A Vállalkozó köteles a használatba vett helyiségekben a tűzoltó készülékeket ellenőriztetni, szükség szerint cserélni, a villamosbiztonsági méréseket, a kéményseprést, rágcsálóirtást saját költségén elvégeztetni.</w:t>
      </w:r>
    </w:p>
    <w:p w14:paraId="522E7AE3" w14:textId="5628156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A Vállalkozó köteles a használatba vett helyiségeket rendszeresen, a higiéniai előírásoknak megfelelően takarítani. Továbbá köteles valamennyi intézményi ebédlő vonatkozásában az ebédeltetés</w:t>
      </w:r>
      <w:r w:rsidR="007B613F">
        <w:rPr>
          <w:rFonts w:ascii="Times New Roman" w:hAnsi="Times New Roman"/>
          <w:color w:val="000000" w:themeColor="text1"/>
        </w:rPr>
        <w:t xml:space="preserve"> alatti és az azt</w:t>
      </w:r>
      <w:r w:rsidRPr="005503EA">
        <w:rPr>
          <w:rFonts w:ascii="Times New Roman" w:hAnsi="Times New Roman"/>
          <w:color w:val="000000" w:themeColor="text1"/>
        </w:rPr>
        <w:t xml:space="preserve"> követő takarítást, továbbá a terítők beszerzését, mosatását saját költségén biztosítani.</w:t>
      </w:r>
    </w:p>
    <w:p w14:paraId="0A8E9151"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 xml:space="preserve">A Vállalkozó a helyiségeket saját költségén a Megrendelő előzetes írásbeli hozzájárulásával, tevékenységével összefüggésben átalakíthatja, vagy korszerűsítheti.   A </w:t>
      </w:r>
      <w:r w:rsidRPr="005503EA">
        <w:rPr>
          <w:rFonts w:ascii="Times New Roman" w:hAnsi="Times New Roman"/>
          <w:color w:val="000000" w:themeColor="text1"/>
        </w:rPr>
        <w:lastRenderedPageBreak/>
        <w:t>Megrendelő hozzájárulása nem mentesít azonban a szükséges hatósági engedélyek beszerzése alól, amelyet a Vállalkozó saját költségén köteles beszerezni.</w:t>
      </w:r>
    </w:p>
    <w:p w14:paraId="196F18DD" w14:textId="3946E286" w:rsidR="001E5B71" w:rsidRP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A Vállalkozó jelen Szerződés megszűnésével azonos időben köteles az átvett helyiségek tisztán, rendeltetésnek megfelelő állapotban történő visszaadásáról gondoskodni. Ennek elmulasztása esetén Megrendelő az előre látható kárát, költségeit jogosult beszámítással érvényesíteni a Vállalkozónak meg nem fizetett díjba figyelemmel az ebben az időpontban irányadó jogszabályok rendelkezéseire.</w:t>
      </w:r>
    </w:p>
    <w:p w14:paraId="561992C0" w14:textId="77777777" w:rsidR="001E5B71" w:rsidRPr="001E5B71" w:rsidRDefault="001E5B71" w:rsidP="001E5B71">
      <w:pPr>
        <w:pStyle w:val="Listaszerbekezds"/>
        <w:ind w:left="1080"/>
        <w:rPr>
          <w:rFonts w:ascii="Times New Roman" w:hAnsi="Times New Roman"/>
          <w:b/>
        </w:rPr>
      </w:pPr>
    </w:p>
    <w:p w14:paraId="2E1FBFFE" w14:textId="77777777" w:rsidR="001E5B71" w:rsidRPr="001E5B71" w:rsidRDefault="001E5B71" w:rsidP="005503EA">
      <w:pPr>
        <w:pStyle w:val="Listaszerbekezds"/>
        <w:numPr>
          <w:ilvl w:val="0"/>
          <w:numId w:val="39"/>
        </w:numPr>
        <w:rPr>
          <w:rFonts w:ascii="Times New Roman" w:hAnsi="Times New Roman"/>
          <w:b/>
        </w:rPr>
      </w:pPr>
      <w:r w:rsidRPr="001E5B71">
        <w:rPr>
          <w:rFonts w:ascii="Times New Roman" w:hAnsi="Times New Roman"/>
          <w:b/>
        </w:rPr>
        <w:t>Tárgyi eszközök, berendezések, felszerelések használatára vonatkozó rendelkezések</w:t>
      </w:r>
    </w:p>
    <w:p w14:paraId="131550DD" w14:textId="77777777" w:rsidR="001E5B71" w:rsidRPr="001E5B71" w:rsidRDefault="001E5B71" w:rsidP="001E5B71">
      <w:pPr>
        <w:pStyle w:val="Listaszerbekezds"/>
        <w:ind w:left="1080"/>
        <w:rPr>
          <w:rFonts w:ascii="Times New Roman" w:hAnsi="Times New Roman"/>
          <w:b/>
        </w:rPr>
      </w:pPr>
    </w:p>
    <w:p w14:paraId="274B90CA"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A Felek rögzítik, hogy a közétkeztetési feladat ellátásához rendelkezésre álló tárgyi eszközök listáját a közbeszerzési dokumentum részeként az ajánlattevő rendelkezésére bocsátotta.</w:t>
      </w:r>
    </w:p>
    <w:p w14:paraId="178354A3"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A Felek megállapodnak abban, hogy a Megrendelő a konyhákon található nagyértékű tárgyi eszközöket, berendezéseket, felszereléseket, valamint kisértékű tárgyi eszközöket jegyzőkönyv alapján a Vállalkozó részére átadja. Az eszközök – számviteli előírásoknak megfelelő - nyilvántartása továbbra is a Polgármesteri Hivatalban történik.</w:t>
      </w:r>
    </w:p>
    <w:p w14:paraId="41E50449"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A Vállalkozó köteles az átadott eszközöket rendeltetésüknek megfelelően üzemeltetni, használni, felel minden, a nem rendeltetésszerű használatból eredő kárért.</w:t>
      </w:r>
    </w:p>
    <w:p w14:paraId="2FD0982F"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A Vállalkozó jogosult az üzemeltetésre átvett tárgyi eszközöket másik, – a Megrendelő által fenntartott intézmény konyhájába – áthelyezni. Az áthelyezés az Intézményvezető, Illetve a polgármester előzetes írásbeli egyetértésével, az érintett intézményvezető, illetve a polgármester által is aláírt jegyzőkönyv alapján történhet. A jegyzőkönyv egy példányát a nyilvántartáson történő átvezetés céljából a Polgármesteri Hivatal Pénzügyi Irodája részére meg kell küldeni.</w:t>
      </w:r>
    </w:p>
    <w:p w14:paraId="57ABADED"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A Felek megállapodnak abban, hogy az üzemeltetésre átvett nagyértékű tárgyi eszközök, berendezések, felszerelések javításának, karbantartásának költségei a Vállalkozót terhelik.</w:t>
      </w:r>
    </w:p>
    <w:p w14:paraId="5544335B"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A Vállalkozó kötelezettséget vállal arra, hogy amennyiben valamely nagyértékű tárgyi eszköz javítása, karbantartása már nem gazdaságos, azt a Megrendelőnek írásban jelzi, és javaslatot tesz a selejtezésre.  A Vállalkozó a selejtezési döntés alapján gondoskodik annak átadásáról, illetve közreműködik annak esetleges megsemmisítésében.</w:t>
      </w:r>
    </w:p>
    <w:p w14:paraId="1FDFDD2B"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 xml:space="preserve">A Felek megállapodnak abban, hogy a működéshez szükséges nagyértékű tárgyi eszközöket saját költségén a Vállalkozó köteles beszerezni, az így beszerzett eszközök a Vállalkozó tulajdonát képezik. </w:t>
      </w:r>
    </w:p>
    <w:p w14:paraId="4B5DC144"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A Vállalkozó az étkeztetés zavartalan lebonyolítását figyelembe véve köteles a kisértékű tárgyi eszközök, felszerelések, berendezések, textíliák pótlásáról folyamatosan gondoskodni.</w:t>
      </w:r>
    </w:p>
    <w:p w14:paraId="1AFEFC4E"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A Vállalkozó a megállapodás bármely okból történő megszűnése esetén az átvett konyhák, ebédlők - berendezéseit, felszereléseit, valamint kisértékű tárgyi eszközeit, textíliáit az átadó jegyzőkönyv alapján hiánytalanul, - nagyértékű tárgyi eszközeit az átadó jegyzőkönyv valamint a selejtezési jegyzőkönyv alapján üzemképes állapotban köteles a Megrendelő részére visszaadni.</w:t>
      </w:r>
    </w:p>
    <w:p w14:paraId="7A42E521" w14:textId="5A4EE2C4" w:rsidR="001E5B71" w:rsidRP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A Vállalkozó az átadott gépek, berendezések, felszerelések használat</w:t>
      </w:r>
      <w:r w:rsidR="007B613F">
        <w:rPr>
          <w:rFonts w:ascii="Times New Roman" w:hAnsi="Times New Roman"/>
          <w:bCs/>
        </w:rPr>
        <w:t>áért</w:t>
      </w:r>
      <w:r w:rsidRPr="005503EA">
        <w:rPr>
          <w:rFonts w:ascii="Times New Roman" w:hAnsi="Times New Roman"/>
          <w:bCs/>
        </w:rPr>
        <w:t xml:space="preserve"> díj</w:t>
      </w:r>
      <w:r w:rsidR="007B613F">
        <w:rPr>
          <w:rFonts w:ascii="Times New Roman" w:hAnsi="Times New Roman"/>
          <w:bCs/>
        </w:rPr>
        <w:t>at</w:t>
      </w:r>
      <w:r w:rsidRPr="005503EA">
        <w:rPr>
          <w:rFonts w:ascii="Times New Roman" w:hAnsi="Times New Roman"/>
          <w:bCs/>
        </w:rPr>
        <w:t xml:space="preserve"> </w:t>
      </w:r>
      <w:r w:rsidR="007B613F">
        <w:rPr>
          <w:rFonts w:ascii="Times New Roman" w:hAnsi="Times New Roman"/>
          <w:bCs/>
        </w:rPr>
        <w:t xml:space="preserve">nem </w:t>
      </w:r>
      <w:r w:rsidRPr="005503EA">
        <w:rPr>
          <w:rFonts w:ascii="Times New Roman" w:hAnsi="Times New Roman"/>
          <w:bCs/>
        </w:rPr>
        <w:t>fizet.</w:t>
      </w:r>
    </w:p>
    <w:p w14:paraId="735D16C0" w14:textId="77777777" w:rsidR="001E5B71" w:rsidRPr="001E5B71" w:rsidRDefault="001E5B71" w:rsidP="001E5B71">
      <w:pPr>
        <w:ind w:left="420"/>
        <w:jc w:val="both"/>
        <w:rPr>
          <w:rFonts w:ascii="Times New Roman" w:hAnsi="Times New Roman"/>
          <w:bCs/>
        </w:rPr>
      </w:pPr>
    </w:p>
    <w:p w14:paraId="553EB604" w14:textId="77777777" w:rsidR="001E5B71" w:rsidRPr="001E5B71" w:rsidRDefault="001E5B71" w:rsidP="005503EA">
      <w:pPr>
        <w:pStyle w:val="Listaszerbekezds"/>
        <w:numPr>
          <w:ilvl w:val="0"/>
          <w:numId w:val="39"/>
        </w:numPr>
        <w:rPr>
          <w:rFonts w:ascii="Times New Roman" w:hAnsi="Times New Roman"/>
          <w:b/>
        </w:rPr>
      </w:pPr>
      <w:r w:rsidRPr="001E5B71">
        <w:rPr>
          <w:rFonts w:ascii="Times New Roman" w:hAnsi="Times New Roman"/>
          <w:b/>
        </w:rPr>
        <w:t>Közüzemi költségek viselésére vonatkozó rendelkezések</w:t>
      </w:r>
    </w:p>
    <w:p w14:paraId="61D99171" w14:textId="77777777" w:rsidR="001E5B71" w:rsidRPr="001E5B71" w:rsidRDefault="001E5B71" w:rsidP="001E5B71">
      <w:pPr>
        <w:pStyle w:val="Listaszerbekezds"/>
        <w:ind w:left="1080"/>
        <w:rPr>
          <w:rFonts w:ascii="Times New Roman" w:hAnsi="Times New Roman"/>
          <w:b/>
        </w:rPr>
      </w:pPr>
    </w:p>
    <w:p w14:paraId="0D18F39B"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A Megrendelő kijelenti, hogy az átadott helyiségek üzemeltetéséhez szükséges valamennyi közüzemi szolgáltatás biztosított.</w:t>
      </w:r>
    </w:p>
    <w:p w14:paraId="5A7170DD"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lastRenderedPageBreak/>
        <w:t>A Felek rögzítik, hogy a közétkeztetési szolgáltatás biztosításával összefüggésben felmerülő közüzemi költség a Vállalkozót terheli.</w:t>
      </w:r>
    </w:p>
    <w:p w14:paraId="03C39082"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A Felek megállapodnak abban, hogy azon tálalókonyhák esetében, amelyek önálló fogyasztásmérővel, vagy almérővel rendelkeznek, a Szerződés fennállása alatt az azokon mért fogyasztást köteles a Vállalkozó megtéríteni. A meglévő önálló mérőórák a Vállalkozó részére történő névátírásáról a Vállalkozó, a Megrendelő és a jelenlegi szolgáltató közösen intézkedik.</w:t>
      </w:r>
    </w:p>
    <w:p w14:paraId="27926A3D"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 xml:space="preserve">A Vállalkozó kötelezettséget vállal arra, hogy azon konyhák esetében, ahol műszakilag megoldható, önálló mérőórákat szereltet fel, melynek költsége Őt terheli. </w:t>
      </w:r>
    </w:p>
    <w:p w14:paraId="7641924E"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A Felek rögzítik, hogy az iskolaépületek vagyonkezelője az Érdi Tankerületi Központ. Ezen épületek üzemeltetése kapcsán az önálló mérővel külön nem mérhető közüzemi költségeket a Tankerületi Központ köteles fizetni.   A Tankerületi Központ és a Megrendelő a közétkeztetési feladatok ellátásával összefüggően felmerülő közüzemi költségeknek a Tankerületi Központ részére való megtérítésére megállapodást kötöttek. A Vállalkozó vállalja, hogy ezen költségek megfizetését Megrendelőtől átvállalja és azokat – a Tankerületi Központ hozzájárulása esetén közvetlenül megfizeti a Tankerületi Központ részére. Ha a Tankerületi Központ a tartozás-átvállaláshoz nem járulna hozzá, úgy Vállalkozó vállalja, hogy ezen a Megrendelő által megfizetett költségeket a Megrendelő általi továbbszámlázás alapján, 8 napos határidővel megfizeti a Megrendelő részére.</w:t>
      </w:r>
    </w:p>
    <w:p w14:paraId="5147464D" w14:textId="77777777"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 xml:space="preserve">Megrendelő kötelezettséget vállal arra, hogy az iskolaépületek közüzemi költségeinek megosztására vonatkozó megállapodás felülvizsgálata alkalmával – döntése előtt - a Vállalkozó véleményét kikéri. </w:t>
      </w:r>
    </w:p>
    <w:p w14:paraId="175A7395" w14:textId="45C632AD" w:rsid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 xml:space="preserve">A Vállalkozó </w:t>
      </w:r>
      <w:r w:rsidR="00B423D1">
        <w:rPr>
          <w:rFonts w:ascii="Times New Roman" w:hAnsi="Times New Roman"/>
          <w:bCs/>
        </w:rPr>
        <w:t xml:space="preserve">az </w:t>
      </w:r>
      <w:r w:rsidR="00B423D1" w:rsidRPr="00102EDB">
        <w:rPr>
          <w:rFonts w:ascii="Times New Roman" w:hAnsi="Times New Roman"/>
          <w:color w:val="000000" w:themeColor="text1"/>
        </w:rPr>
        <w:t>által</w:t>
      </w:r>
      <w:r w:rsidR="00B423D1">
        <w:rPr>
          <w:rFonts w:ascii="Times New Roman" w:hAnsi="Times New Roman"/>
          <w:color w:val="000000" w:themeColor="text1"/>
        </w:rPr>
        <w:t>a</w:t>
      </w:r>
      <w:r w:rsidR="00B423D1" w:rsidRPr="00102EDB">
        <w:rPr>
          <w:rFonts w:ascii="Times New Roman" w:hAnsi="Times New Roman"/>
          <w:color w:val="000000" w:themeColor="text1"/>
        </w:rPr>
        <w:t xml:space="preserve"> üzemeltetett informatikai alapú, </w:t>
      </w:r>
      <w:r w:rsidR="00B423D1">
        <w:rPr>
          <w:rFonts w:ascii="Times New Roman" w:hAnsi="Times New Roman"/>
          <w:color w:val="000000" w:themeColor="text1"/>
        </w:rPr>
        <w:t xml:space="preserve">online elérhető megrendeléskezelő </w:t>
      </w:r>
      <w:r w:rsidR="00B423D1" w:rsidRPr="00D76723">
        <w:rPr>
          <w:rFonts w:ascii="Times New Roman" w:hAnsi="Times New Roman"/>
          <w:i/>
          <w:iCs/>
          <w:color w:val="000000" w:themeColor="text1"/>
        </w:rPr>
        <w:t>Rendszer</w:t>
      </w:r>
      <w:r w:rsidR="00B423D1">
        <w:rPr>
          <w:rFonts w:ascii="Times New Roman" w:hAnsi="Times New Roman"/>
          <w:bCs/>
        </w:rPr>
        <w:t xml:space="preserve">hez </w:t>
      </w:r>
      <w:r w:rsidRPr="005503EA">
        <w:rPr>
          <w:rFonts w:ascii="Times New Roman" w:hAnsi="Times New Roman"/>
          <w:bCs/>
        </w:rPr>
        <w:t xml:space="preserve">való hozzáférés érdekében, valamennyi tálalókonyhán köteles biztosítani a tápellátást és az internet hozzáférést a Netkir Zrt. által az étkeztetési feladatok ellátásához rendelkezésre bocsátott hardver eszközök használatához. </w:t>
      </w:r>
    </w:p>
    <w:p w14:paraId="744FBD4F" w14:textId="40FE6FC4" w:rsidR="001E5B71" w:rsidRPr="005503EA" w:rsidRDefault="001E5B71" w:rsidP="005503EA">
      <w:pPr>
        <w:pStyle w:val="Listaszerbekezds"/>
        <w:numPr>
          <w:ilvl w:val="1"/>
          <w:numId w:val="39"/>
        </w:numPr>
        <w:jc w:val="both"/>
        <w:rPr>
          <w:rFonts w:ascii="Times New Roman" w:hAnsi="Times New Roman"/>
          <w:bCs/>
        </w:rPr>
      </w:pPr>
      <w:r w:rsidRPr="005503EA">
        <w:rPr>
          <w:rFonts w:ascii="Times New Roman" w:hAnsi="Times New Roman"/>
          <w:bCs/>
        </w:rPr>
        <w:t xml:space="preserve">A közétkeztetési feladat ellátásához kapcsolódó </w:t>
      </w:r>
      <w:r w:rsidR="0058699D">
        <w:rPr>
          <w:rFonts w:ascii="Times New Roman" w:hAnsi="Times New Roman"/>
          <w:bCs/>
        </w:rPr>
        <w:t>hulladék</w:t>
      </w:r>
      <w:r w:rsidRPr="005503EA">
        <w:rPr>
          <w:rFonts w:ascii="Times New Roman" w:hAnsi="Times New Roman"/>
          <w:bCs/>
        </w:rPr>
        <w:t>szállítási szerződés</w:t>
      </w:r>
      <w:r w:rsidR="0058699D">
        <w:rPr>
          <w:rFonts w:ascii="Times New Roman" w:hAnsi="Times New Roman"/>
          <w:bCs/>
        </w:rPr>
        <w:t>eke</w:t>
      </w:r>
      <w:r w:rsidRPr="005503EA">
        <w:rPr>
          <w:rFonts w:ascii="Times New Roman" w:hAnsi="Times New Roman"/>
          <w:bCs/>
        </w:rPr>
        <w:t>t a Vállalkozó közvetlenül köteles megkötni a szolgáltató</w:t>
      </w:r>
      <w:r w:rsidR="0058699D">
        <w:rPr>
          <w:rFonts w:ascii="Times New Roman" w:hAnsi="Times New Roman"/>
          <w:bCs/>
        </w:rPr>
        <w:t>kk</w:t>
      </w:r>
      <w:r w:rsidRPr="005503EA">
        <w:rPr>
          <w:rFonts w:ascii="Times New Roman" w:hAnsi="Times New Roman"/>
          <w:bCs/>
        </w:rPr>
        <w:t>al.</w:t>
      </w:r>
    </w:p>
    <w:p w14:paraId="1A4B0CC2" w14:textId="77777777" w:rsidR="00246E01" w:rsidRDefault="00246E01" w:rsidP="00246E01">
      <w:pPr>
        <w:pStyle w:val="Listaszerbekezds"/>
        <w:rPr>
          <w:rFonts w:ascii="Times New Roman" w:hAnsi="Times New Roman"/>
          <w:bCs/>
        </w:rPr>
      </w:pPr>
    </w:p>
    <w:p w14:paraId="119EF5DE" w14:textId="77777777" w:rsidR="00246E01" w:rsidRPr="001E5B71" w:rsidRDefault="00246E01" w:rsidP="00246E01">
      <w:pPr>
        <w:ind w:left="420"/>
        <w:jc w:val="both"/>
        <w:rPr>
          <w:rFonts w:ascii="Times New Roman" w:hAnsi="Times New Roman"/>
          <w:bCs/>
        </w:rPr>
      </w:pPr>
    </w:p>
    <w:p w14:paraId="321E7437" w14:textId="77777777" w:rsidR="001E5B71" w:rsidRPr="001E5B71" w:rsidRDefault="001E5B71" w:rsidP="005503EA">
      <w:pPr>
        <w:pStyle w:val="Listaszerbekezds"/>
        <w:numPr>
          <w:ilvl w:val="0"/>
          <w:numId w:val="39"/>
        </w:numPr>
        <w:rPr>
          <w:rFonts w:ascii="Times New Roman" w:hAnsi="Times New Roman"/>
          <w:b/>
        </w:rPr>
      </w:pPr>
      <w:r w:rsidRPr="001E5B71">
        <w:rPr>
          <w:rFonts w:ascii="Times New Roman" w:hAnsi="Times New Roman"/>
          <w:b/>
        </w:rPr>
        <w:t>Szerződés módosítása, megszüntetése</w:t>
      </w:r>
    </w:p>
    <w:p w14:paraId="555D26D7" w14:textId="77777777" w:rsidR="001E5B71" w:rsidRPr="001E5B71" w:rsidRDefault="001E5B71" w:rsidP="001E5B71">
      <w:pPr>
        <w:pStyle w:val="Listaszerbekezds"/>
        <w:ind w:left="1080"/>
        <w:rPr>
          <w:rFonts w:ascii="Times New Roman" w:hAnsi="Times New Roman"/>
          <w:b/>
        </w:rPr>
      </w:pPr>
    </w:p>
    <w:p w14:paraId="48C6ED8E"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t>Jelen Szerződésben szabályozottakat csak írásban (papír alapú dokumentum), a Felek cégszerű aláírásával lehet módosítani és kizárólag a Kbt. 141. §-ában meghatározottak alapján. Szóban, ráutaló magatartással vagy írásban, de a Szerződést aláíró képviselő személyek által tett jognyilatkozat a Szerződés módosítására nem alkalmas.</w:t>
      </w:r>
    </w:p>
    <w:p w14:paraId="4818D390" w14:textId="77777777" w:rsid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Jelen Szerződést a Kbt. 141. § előírásainak megfelelően, a közbeszerzési eljárás alapján megkötött szerződések módosítására vonatkozó szabályok betartásával lehet módosítani.</w:t>
      </w:r>
    </w:p>
    <w:p w14:paraId="15C3CA82" w14:textId="52DB74B3" w:rsidR="001E5B71" w:rsidRPr="005503EA" w:rsidRDefault="001E5B71" w:rsidP="005503EA">
      <w:pPr>
        <w:pStyle w:val="text-3mezera"/>
        <w:widowControl/>
        <w:numPr>
          <w:ilvl w:val="1"/>
          <w:numId w:val="39"/>
        </w:numPr>
        <w:spacing w:before="0" w:line="240" w:lineRule="auto"/>
        <w:rPr>
          <w:rFonts w:ascii="Times New Roman" w:hAnsi="Times New Roman" w:cs="Times New Roman"/>
          <w:color w:val="000000" w:themeColor="text1"/>
        </w:rPr>
      </w:pPr>
      <w:r w:rsidRPr="005503EA">
        <w:rPr>
          <w:rFonts w:ascii="Times New Roman" w:hAnsi="Times New Roman" w:cs="Times New Roman"/>
          <w:color w:val="000000" w:themeColor="text1"/>
        </w:rPr>
        <w:t>Megrendelő jogosult a Vállalkozó súlyos szerződésszegése esetén – írásbeli nyilatkozatával, azonnali hatállyal – az egyedi megrendelést felmondani, vagy attól elállni Vállalkozó szempontjából erre szolgáló oknak minősül, ha</w:t>
      </w:r>
    </w:p>
    <w:p w14:paraId="133CA4B6" w14:textId="77777777" w:rsidR="001E5B71" w:rsidRPr="001E5B71" w:rsidRDefault="001E5B71" w:rsidP="001E5B71">
      <w:pPr>
        <w:rPr>
          <w:rFonts w:ascii="Times New Roman" w:hAnsi="Times New Roman"/>
          <w:color w:val="000000" w:themeColor="text1"/>
        </w:rPr>
      </w:pPr>
    </w:p>
    <w:p w14:paraId="18879889" w14:textId="77777777" w:rsidR="001E5B71" w:rsidRPr="001E5B71" w:rsidRDefault="001E5B71" w:rsidP="001E5B71">
      <w:pPr>
        <w:pStyle w:val="text-3mezera"/>
        <w:widowControl/>
        <w:numPr>
          <w:ilvl w:val="0"/>
          <w:numId w:val="24"/>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t xml:space="preserve">hibás a teljesítés, különösen, ha nem felel meg a 62/2011. (VI. 30.) VM rendelet és a </w:t>
      </w:r>
      <w:r w:rsidRPr="001E5B71">
        <w:rPr>
          <w:rFonts w:ascii="Times New Roman" w:hAnsi="Times New Roman" w:cs="Times New Roman"/>
          <w:bCs/>
          <w:color w:val="000000" w:themeColor="text1"/>
        </w:rPr>
        <w:t xml:space="preserve">37/2014. (IV. 30.) EMMI rendelet </w:t>
      </w:r>
      <w:r w:rsidRPr="001E5B71">
        <w:rPr>
          <w:rFonts w:ascii="Times New Roman" w:hAnsi="Times New Roman" w:cs="Times New Roman"/>
          <w:color w:val="000000" w:themeColor="text1"/>
        </w:rPr>
        <w:t>előírásainak, illetve ha közegészégügyi szabályt sért;</w:t>
      </w:r>
    </w:p>
    <w:p w14:paraId="24F37F03" w14:textId="77777777" w:rsidR="001E5B71" w:rsidRPr="001E5B71" w:rsidRDefault="001E5B71" w:rsidP="001E5B71">
      <w:pPr>
        <w:pStyle w:val="text-3mezera"/>
        <w:widowControl/>
        <w:numPr>
          <w:ilvl w:val="0"/>
          <w:numId w:val="24"/>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t>a Pest Megyei Kormányhivatal Élelmiszerlánc-biztonsági és Állategészségügyi Igazgatóság, illetve egyéb hatóság legalább 1 alkalommal bármely, a szolgáltatásban részt vevő konyhánál vagy a Vállalkozónak felróható okból bármely intézménynél élelmezés-egészségügyi/közegészségügyi szempontból súlyos, megalapozott kifogást talál;</w:t>
      </w:r>
    </w:p>
    <w:p w14:paraId="2C5C5542" w14:textId="16433B85" w:rsidR="001E5B71" w:rsidRPr="001E5B71" w:rsidRDefault="001E5B71" w:rsidP="001E5B71">
      <w:pPr>
        <w:pStyle w:val="text-3mezera"/>
        <w:widowControl/>
        <w:numPr>
          <w:ilvl w:val="0"/>
          <w:numId w:val="24"/>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lastRenderedPageBreak/>
        <w:t xml:space="preserve">mennyiségre, minőségre vonatkozó kifogást </w:t>
      </w:r>
      <w:r w:rsidR="001A3A60" w:rsidRPr="004A6017">
        <w:rPr>
          <w:rFonts w:ascii="Times New Roman" w:hAnsi="Times New Roman"/>
          <w:color w:val="000000" w:themeColor="text1"/>
        </w:rPr>
        <w:t xml:space="preserve">a </w:t>
      </w:r>
      <w:r w:rsidR="001A3A60" w:rsidRPr="00102EDB">
        <w:rPr>
          <w:rFonts w:ascii="Times New Roman" w:hAnsi="Times New Roman"/>
          <w:color w:val="000000" w:themeColor="text1"/>
        </w:rPr>
        <w:t xml:space="preserve">Vállalkozó által üzemeltetett informatikai alapú, </w:t>
      </w:r>
      <w:r w:rsidR="001A3A60">
        <w:rPr>
          <w:rFonts w:ascii="Times New Roman" w:hAnsi="Times New Roman"/>
          <w:color w:val="000000" w:themeColor="text1"/>
        </w:rPr>
        <w:t xml:space="preserve">online elérhető megrendeléskezelő </w:t>
      </w:r>
      <w:r w:rsidR="001A3A60" w:rsidRPr="00D76723">
        <w:rPr>
          <w:rFonts w:ascii="Times New Roman" w:hAnsi="Times New Roman"/>
          <w:i/>
          <w:iCs/>
          <w:color w:val="000000" w:themeColor="text1"/>
        </w:rPr>
        <w:t>Rendszer</w:t>
      </w:r>
      <w:r w:rsidR="001A3A60">
        <w:rPr>
          <w:rFonts w:ascii="Times New Roman" w:hAnsi="Times New Roman"/>
          <w:i/>
          <w:iCs/>
          <w:color w:val="000000" w:themeColor="text1"/>
        </w:rPr>
        <w:t xml:space="preserve">en </w:t>
      </w:r>
      <w:r w:rsidR="001A3A60" w:rsidRPr="001A3A60">
        <w:rPr>
          <w:rFonts w:ascii="Times New Roman" w:hAnsi="Times New Roman"/>
          <w:color w:val="000000" w:themeColor="text1"/>
        </w:rPr>
        <w:t>keresztül</w:t>
      </w:r>
      <w:r w:rsidRPr="001E5B71">
        <w:rPr>
          <w:rFonts w:ascii="Times New Roman" w:hAnsi="Times New Roman" w:cs="Times New Roman"/>
          <w:color w:val="000000" w:themeColor="text1"/>
        </w:rPr>
        <w:t xml:space="preserve">, legalább 4 hónapon belül 5 alkalommal </w:t>
      </w:r>
      <w:r w:rsidR="001A3A60">
        <w:rPr>
          <w:rFonts w:ascii="Times New Roman" w:hAnsi="Times New Roman" w:cs="Times New Roman"/>
          <w:color w:val="000000" w:themeColor="text1"/>
        </w:rPr>
        <w:t>jelzi</w:t>
      </w:r>
      <w:r w:rsidRPr="001E5B71">
        <w:rPr>
          <w:rFonts w:ascii="Times New Roman" w:hAnsi="Times New Roman" w:cs="Times New Roman"/>
          <w:color w:val="000000" w:themeColor="text1"/>
        </w:rPr>
        <w:t xml:space="preserve"> a Vállalkozó felé és Vállalkozó a kijavítást elmulasztja,</w:t>
      </w:r>
    </w:p>
    <w:p w14:paraId="6D3F7D2C" w14:textId="77777777" w:rsidR="001E5B71" w:rsidRPr="001E5B71" w:rsidRDefault="001E5B71" w:rsidP="001E5B71">
      <w:pPr>
        <w:pStyle w:val="text-3mezera"/>
        <w:widowControl/>
        <w:numPr>
          <w:ilvl w:val="0"/>
          <w:numId w:val="24"/>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t>nem szállít határidőben, azzal legalább 4 hónapon belül 5 alkalommal min. 30 perces késedelembe esik;</w:t>
      </w:r>
    </w:p>
    <w:p w14:paraId="37B1E3AA" w14:textId="77777777" w:rsidR="001E5B71" w:rsidRPr="001E5B71" w:rsidRDefault="001E5B71" w:rsidP="001E5B71">
      <w:pPr>
        <w:pStyle w:val="text-3mezera"/>
        <w:widowControl/>
        <w:numPr>
          <w:ilvl w:val="0"/>
          <w:numId w:val="24"/>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t>Vállalkozó a teljesítést jogos ok nélkül megtagadja;</w:t>
      </w:r>
    </w:p>
    <w:p w14:paraId="3E77D324" w14:textId="77777777" w:rsidR="001E5B71" w:rsidRPr="001E5B71" w:rsidRDefault="001E5B71" w:rsidP="001E5B71">
      <w:pPr>
        <w:pStyle w:val="text-3mezera"/>
        <w:widowControl/>
        <w:numPr>
          <w:ilvl w:val="0"/>
          <w:numId w:val="24"/>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t>Vállalkozó felfüggeszti a kifizetéseit, ellene jogerősen felszámolási eljárást rendelnek el, Vállalkozó legfőbb szerve a társaság végelszámolásának megkezdésétől, felszámolásának kezdeményezéséről határoz;</w:t>
      </w:r>
    </w:p>
    <w:p w14:paraId="15EBD283" w14:textId="77777777" w:rsidR="001E5B71" w:rsidRPr="001E5B71" w:rsidRDefault="001E5B71" w:rsidP="001E5B71">
      <w:pPr>
        <w:pStyle w:val="text-3mezera"/>
        <w:widowControl/>
        <w:numPr>
          <w:ilvl w:val="0"/>
          <w:numId w:val="24"/>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t>jogszabályon alapuló felmondási vagy elállási okok fennállása esetén.</w:t>
      </w:r>
    </w:p>
    <w:p w14:paraId="12F7BB8B" w14:textId="77777777" w:rsidR="001E5B71" w:rsidRPr="001E5B71" w:rsidRDefault="001E5B71" w:rsidP="001E5B71">
      <w:pPr>
        <w:pStyle w:val="text-3mezera"/>
        <w:spacing w:before="0" w:line="240" w:lineRule="auto"/>
        <w:rPr>
          <w:rFonts w:ascii="Times New Roman" w:hAnsi="Times New Roman" w:cs="Times New Roman"/>
          <w:color w:val="000000" w:themeColor="text1"/>
        </w:rPr>
      </w:pPr>
    </w:p>
    <w:p w14:paraId="44E26FB4" w14:textId="46C0EF65" w:rsidR="001E5B71" w:rsidRPr="005503EA" w:rsidRDefault="001E5B71" w:rsidP="005503EA">
      <w:pPr>
        <w:pStyle w:val="Listaszerbekezds"/>
        <w:numPr>
          <w:ilvl w:val="1"/>
          <w:numId w:val="39"/>
        </w:numPr>
        <w:tabs>
          <w:tab w:val="left" w:pos="-180"/>
        </w:tabs>
        <w:jc w:val="both"/>
        <w:rPr>
          <w:rFonts w:ascii="Times New Roman" w:hAnsi="Times New Roman"/>
          <w:snapToGrid w:val="0"/>
          <w:color w:val="000000" w:themeColor="text1"/>
          <w:spacing w:val="-2"/>
        </w:rPr>
      </w:pPr>
      <w:r w:rsidRPr="005503EA">
        <w:rPr>
          <w:rFonts w:ascii="Times New Roman" w:hAnsi="Times New Roman"/>
          <w:snapToGrid w:val="0"/>
          <w:color w:val="000000" w:themeColor="text1"/>
          <w:spacing w:val="-2"/>
        </w:rPr>
        <w:t xml:space="preserve">Megrendelő jogosult és egyben köteles a Szerződést azonnali hatállyal felmondani a Kbt. 143.§ (3) bekezdése alapján – ha szükséges olyan határidővel, amely lehetővé teszi, hogy a szerződéssel érintett feladata ellátásáról gondoskodni tudjon -, ha: </w:t>
      </w:r>
    </w:p>
    <w:p w14:paraId="3DE42CAD" w14:textId="77777777" w:rsidR="001E5B71" w:rsidRPr="001E5B71" w:rsidRDefault="001E5B71" w:rsidP="001E5B71">
      <w:pPr>
        <w:pStyle w:val="text-3mezera"/>
        <w:widowControl/>
        <w:numPr>
          <w:ilvl w:val="0"/>
          <w:numId w:val="25"/>
        </w:numPr>
        <w:spacing w:before="0" w:line="240" w:lineRule="auto"/>
        <w:rPr>
          <w:rFonts w:ascii="Times New Roman" w:hAnsi="Times New Roman" w:cs="Times New Roman"/>
          <w:color w:val="000000" w:themeColor="text1"/>
        </w:rPr>
      </w:pPr>
      <w:r w:rsidRPr="001E5B71">
        <w:rPr>
          <w:rFonts w:ascii="Times New Roman" w:hAnsi="Times New Roman" w:cs="Times New Roman"/>
          <w:snapToGrid w:val="0"/>
          <w:color w:val="000000" w:themeColor="text1"/>
          <w:spacing w:val="-2"/>
        </w:rPr>
        <w:t xml:space="preserve">- </w:t>
      </w:r>
      <w:r w:rsidRPr="001E5B71">
        <w:rPr>
          <w:rFonts w:ascii="Times New Roman" w:hAnsi="Times New Roman" w:cs="Times New Roman"/>
          <w:color w:val="000000" w:themeColor="text1"/>
        </w:rPr>
        <w:t>a Vállalkozóban közvetetten vagy közvetlenül 25%-ot meghaladó tulajdoni részesedést szerez valamely olyan jogi személy vagy személyes joga szerint jogképes szervezet, amely tekintetében fennáll a Kbt. 62. § (1) bekezdés k) pont kb) alpontjában meghatározott feltétel,</w:t>
      </w:r>
    </w:p>
    <w:p w14:paraId="7592ABFB" w14:textId="77777777" w:rsidR="001E5B71" w:rsidRPr="001E5B71" w:rsidRDefault="001E5B71" w:rsidP="001E5B71">
      <w:pPr>
        <w:pStyle w:val="text-3mezera"/>
        <w:widowControl/>
        <w:numPr>
          <w:ilvl w:val="0"/>
          <w:numId w:val="25"/>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t>- a Vállalkozó közvetetten vagy közvetlenül 25%-ot meghaladó tulajdoni részesedést szerez valamely olyan jogi személy vagy személyes joga szerint jogképes szervezetben, amely tekintetében fennáll a Kbt. 62. § (1) bekezdés k) pont kb) alpontjában meghatározott feltétel.</w:t>
      </w:r>
    </w:p>
    <w:p w14:paraId="16DCB2CC" w14:textId="77777777" w:rsidR="001E5B71" w:rsidRPr="001E5B71" w:rsidRDefault="001E5B71" w:rsidP="001E5B71">
      <w:pPr>
        <w:pStyle w:val="text-3mezera"/>
        <w:widowControl/>
        <w:numPr>
          <w:ilvl w:val="0"/>
          <w:numId w:val="25"/>
        </w:numPr>
        <w:spacing w:before="0" w:line="240" w:lineRule="auto"/>
        <w:rPr>
          <w:rFonts w:ascii="Times New Roman" w:hAnsi="Times New Roman" w:cs="Times New Roman"/>
          <w:color w:val="000000" w:themeColor="text1"/>
        </w:rPr>
      </w:pPr>
      <w:r w:rsidRPr="001E5B71">
        <w:rPr>
          <w:rFonts w:ascii="Times New Roman" w:hAnsi="Times New Roman" w:cs="Times New Roman"/>
          <w:color w:val="000000" w:themeColor="text1"/>
        </w:rPr>
        <w:t>Vállalkozó a jelen pontban foglalt felmondás esetén a Szerződés megszűnése előtt már teljesített szolgáltatás szerződésszerű pénzbeli ellenértékére jogosult.</w:t>
      </w:r>
    </w:p>
    <w:p w14:paraId="2BC40444" w14:textId="77777777" w:rsidR="001E5B71" w:rsidRPr="001E5B71" w:rsidRDefault="001E5B71" w:rsidP="001E5B71">
      <w:pPr>
        <w:pStyle w:val="text-3mezera"/>
        <w:spacing w:before="0" w:line="240" w:lineRule="auto"/>
        <w:rPr>
          <w:rFonts w:ascii="Times New Roman" w:hAnsi="Times New Roman" w:cs="Times New Roman"/>
          <w:color w:val="000000" w:themeColor="text1"/>
        </w:rPr>
      </w:pPr>
    </w:p>
    <w:p w14:paraId="6B3B8531" w14:textId="77777777" w:rsidR="005503EA" w:rsidRDefault="005503EA" w:rsidP="005503EA">
      <w:pPr>
        <w:pStyle w:val="Listaszerbekezds"/>
        <w:numPr>
          <w:ilvl w:val="1"/>
          <w:numId w:val="39"/>
        </w:numPr>
        <w:tabs>
          <w:tab w:val="left" w:pos="-180"/>
        </w:tabs>
        <w:jc w:val="both"/>
        <w:rPr>
          <w:rFonts w:ascii="Times New Roman" w:hAnsi="Times New Roman"/>
          <w:snapToGrid w:val="0"/>
          <w:color w:val="000000" w:themeColor="text1"/>
          <w:spacing w:val="-2"/>
        </w:rPr>
      </w:pPr>
      <w:r>
        <w:rPr>
          <w:rFonts w:ascii="Times New Roman" w:hAnsi="Times New Roman"/>
          <w:snapToGrid w:val="0"/>
          <w:color w:val="000000" w:themeColor="text1"/>
          <w:spacing w:val="-2"/>
        </w:rPr>
        <w:t>A</w:t>
      </w:r>
      <w:r w:rsidR="001E5B71" w:rsidRPr="005503EA">
        <w:rPr>
          <w:rFonts w:ascii="Times New Roman" w:hAnsi="Times New Roman"/>
          <w:snapToGrid w:val="0"/>
          <w:color w:val="000000" w:themeColor="text1"/>
          <w:spacing w:val="-2"/>
        </w:rPr>
        <w:t xml:space="preserve">mennyiben a Szerződés annak teljes körű teljesítése nélkül szűnik meg, úgy Felek kötelesek az elszámolás érdekében egymással szembeni igényeiket haladéktalanul felmérni és egyeztetést kezdeményezni. </w:t>
      </w:r>
    </w:p>
    <w:p w14:paraId="5316917E" w14:textId="1306140A" w:rsidR="001E5B71" w:rsidRPr="005503EA" w:rsidRDefault="001E5B71" w:rsidP="005503EA">
      <w:pPr>
        <w:pStyle w:val="Listaszerbekezds"/>
        <w:numPr>
          <w:ilvl w:val="1"/>
          <w:numId w:val="39"/>
        </w:numPr>
        <w:tabs>
          <w:tab w:val="left" w:pos="-180"/>
        </w:tabs>
        <w:jc w:val="both"/>
        <w:rPr>
          <w:rFonts w:ascii="Times New Roman" w:hAnsi="Times New Roman"/>
          <w:snapToGrid w:val="0"/>
          <w:color w:val="000000" w:themeColor="text1"/>
          <w:spacing w:val="-2"/>
        </w:rPr>
      </w:pPr>
      <w:r w:rsidRPr="005503EA">
        <w:rPr>
          <w:rFonts w:ascii="Times New Roman" w:hAnsi="Times New Roman"/>
          <w:snapToGrid w:val="0"/>
          <w:color w:val="000000" w:themeColor="text1"/>
          <w:spacing w:val="-2"/>
        </w:rPr>
        <w:t>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w:t>
      </w:r>
    </w:p>
    <w:p w14:paraId="23D87401" w14:textId="77777777" w:rsidR="001E5B71" w:rsidRDefault="001E5B71" w:rsidP="001E5B71">
      <w:pPr>
        <w:pStyle w:val="Listaszerbekezds"/>
        <w:ind w:left="1080"/>
        <w:rPr>
          <w:rFonts w:ascii="Times New Roman" w:hAnsi="Times New Roman"/>
          <w:b/>
        </w:rPr>
      </w:pPr>
    </w:p>
    <w:p w14:paraId="540E8174" w14:textId="77777777" w:rsidR="005503EA" w:rsidRPr="001E5B71" w:rsidRDefault="005503EA" w:rsidP="001E5B71">
      <w:pPr>
        <w:pStyle w:val="Listaszerbekezds"/>
        <w:ind w:left="1080"/>
        <w:rPr>
          <w:rFonts w:ascii="Times New Roman" w:hAnsi="Times New Roman"/>
          <w:b/>
        </w:rPr>
      </w:pPr>
    </w:p>
    <w:p w14:paraId="41E70D0D" w14:textId="77777777" w:rsidR="001E5B71" w:rsidRPr="001E5B71" w:rsidRDefault="001E5B71" w:rsidP="005503EA">
      <w:pPr>
        <w:pStyle w:val="Listaszerbekezds"/>
        <w:numPr>
          <w:ilvl w:val="0"/>
          <w:numId w:val="39"/>
        </w:numPr>
        <w:rPr>
          <w:rFonts w:ascii="Times New Roman" w:hAnsi="Times New Roman"/>
          <w:b/>
        </w:rPr>
      </w:pPr>
      <w:r w:rsidRPr="001E5B71">
        <w:rPr>
          <w:rFonts w:ascii="Times New Roman" w:hAnsi="Times New Roman"/>
          <w:b/>
        </w:rPr>
        <w:t>Felek együttműködése</w:t>
      </w:r>
    </w:p>
    <w:p w14:paraId="57EC7886" w14:textId="77777777" w:rsidR="001E5B71" w:rsidRPr="001E5B71" w:rsidRDefault="001E5B71" w:rsidP="001E5B71">
      <w:pPr>
        <w:pStyle w:val="Listaszerbekezds"/>
        <w:ind w:left="1080"/>
        <w:rPr>
          <w:rFonts w:ascii="Times New Roman" w:hAnsi="Times New Roman"/>
          <w:b/>
        </w:rPr>
      </w:pPr>
    </w:p>
    <w:p w14:paraId="4B607720" w14:textId="77777777" w:rsidR="005503EA" w:rsidRDefault="001E5B71" w:rsidP="005503EA">
      <w:pPr>
        <w:pStyle w:val="Listaszerbekezds"/>
        <w:numPr>
          <w:ilvl w:val="1"/>
          <w:numId w:val="39"/>
        </w:numPr>
        <w:overflowPunct w:val="0"/>
        <w:autoSpaceDE w:val="0"/>
        <w:autoSpaceDN w:val="0"/>
        <w:adjustRightInd w:val="0"/>
        <w:jc w:val="both"/>
        <w:textAlignment w:val="baseline"/>
        <w:rPr>
          <w:rFonts w:ascii="Times New Roman" w:hAnsi="Times New Roman"/>
          <w:color w:val="000000" w:themeColor="text1"/>
        </w:rPr>
      </w:pPr>
      <w:r w:rsidRPr="005503EA">
        <w:rPr>
          <w:rFonts w:ascii="Times New Roman" w:hAnsi="Times New Roman"/>
          <w:color w:val="000000" w:themeColor="text1"/>
        </w:rPr>
        <w:t>Felek kötelezettséget vállalnak arra, hogy jelen Szerződés hatálya alatt folyamatosan együttműködnek. Ennek keretében kellő időben tájékoztatják egymást a jelen Szerződésben foglaltak teljesítése mellett minden olyan kérdésről, amely a jelen Szerződés teljesítésére kihatással lehet.</w:t>
      </w:r>
    </w:p>
    <w:p w14:paraId="1F987230" w14:textId="77777777" w:rsidR="005503EA" w:rsidRDefault="001E5B71" w:rsidP="005503EA">
      <w:pPr>
        <w:pStyle w:val="Listaszerbekezds"/>
        <w:numPr>
          <w:ilvl w:val="1"/>
          <w:numId w:val="39"/>
        </w:numPr>
        <w:overflowPunct w:val="0"/>
        <w:autoSpaceDE w:val="0"/>
        <w:autoSpaceDN w:val="0"/>
        <w:adjustRightInd w:val="0"/>
        <w:jc w:val="both"/>
        <w:textAlignment w:val="baseline"/>
        <w:rPr>
          <w:rFonts w:ascii="Times New Roman" w:hAnsi="Times New Roman"/>
          <w:color w:val="000000" w:themeColor="text1"/>
        </w:rPr>
      </w:pPr>
      <w:r w:rsidRPr="005503EA">
        <w:rPr>
          <w:rFonts w:ascii="Times New Roman" w:hAnsi="Times New Roman"/>
          <w:color w:val="000000" w:themeColor="text1"/>
        </w:rPr>
        <w:t>Felek közötti kapcsolattartók, és elérhetőségeik:</w:t>
      </w:r>
    </w:p>
    <w:p w14:paraId="17CDA16A" w14:textId="09E7E066" w:rsidR="001E5B71" w:rsidRPr="005503EA" w:rsidRDefault="001E5B71" w:rsidP="005503EA">
      <w:pPr>
        <w:pStyle w:val="Listaszerbekezds"/>
        <w:numPr>
          <w:ilvl w:val="1"/>
          <w:numId w:val="39"/>
        </w:numPr>
        <w:overflowPunct w:val="0"/>
        <w:autoSpaceDE w:val="0"/>
        <w:autoSpaceDN w:val="0"/>
        <w:adjustRightInd w:val="0"/>
        <w:jc w:val="both"/>
        <w:textAlignment w:val="baseline"/>
        <w:rPr>
          <w:rFonts w:ascii="Times New Roman" w:hAnsi="Times New Roman"/>
          <w:color w:val="000000" w:themeColor="text1"/>
        </w:rPr>
      </w:pPr>
      <w:r w:rsidRPr="005503EA">
        <w:rPr>
          <w:rFonts w:ascii="Times New Roman" w:hAnsi="Times New Roman"/>
        </w:rPr>
        <w:t xml:space="preserve">A jelen Szerződéssel összefüggésben szükséges, vagy megengedett, mindennemű értesítést, kérést, számlát, igényt vagy más jognyilatkozatot – ha jelen szerződés eltérően nem rendelkezik - az elektronikus ügyintézés és a bizalmi szolgáltatások általános szabályairól szóló 2015. évi CCXXII. tv szerint írásban kell megtenni. </w:t>
      </w:r>
    </w:p>
    <w:tbl>
      <w:tblPr>
        <w:tblW w:w="0" w:type="auto"/>
        <w:tblInd w:w="2" w:type="dxa"/>
        <w:tblCellMar>
          <w:left w:w="10" w:type="dxa"/>
          <w:right w:w="10" w:type="dxa"/>
        </w:tblCellMar>
        <w:tblLook w:val="0000" w:firstRow="0" w:lastRow="0" w:firstColumn="0" w:lastColumn="0" w:noHBand="0" w:noVBand="0"/>
      </w:tblPr>
      <w:tblGrid>
        <w:gridCol w:w="2976"/>
        <w:gridCol w:w="4678"/>
      </w:tblGrid>
      <w:tr w:rsidR="001E5B71" w:rsidRPr="001E5B71" w14:paraId="2AF6121B" w14:textId="77777777" w:rsidTr="00BE5D4D">
        <w:tc>
          <w:tcPr>
            <w:tcW w:w="2976" w:type="dxa"/>
            <w:shd w:val="clear" w:color="000000" w:fill="FFFFFF"/>
            <w:tcMar>
              <w:left w:w="70" w:type="dxa"/>
              <w:right w:w="70" w:type="dxa"/>
            </w:tcMar>
          </w:tcPr>
          <w:p w14:paraId="46B62C16" w14:textId="77777777" w:rsidR="001E5B71" w:rsidRPr="005503EA" w:rsidRDefault="001E5B71" w:rsidP="005503EA">
            <w:pPr>
              <w:pStyle w:val="Listaszerbekezds"/>
              <w:numPr>
                <w:ilvl w:val="1"/>
                <w:numId w:val="39"/>
              </w:numPr>
              <w:jc w:val="both"/>
              <w:rPr>
                <w:rFonts w:ascii="Times New Roman" w:hAnsi="Times New Roman"/>
                <w:highlight w:val="cyan"/>
              </w:rPr>
            </w:pPr>
            <w:r w:rsidRPr="005503EA">
              <w:rPr>
                <w:rFonts w:ascii="Times New Roman" w:hAnsi="Times New Roman"/>
                <w:highlight w:val="cyan"/>
              </w:rPr>
              <w:t>Vállalkozó részéről:</w:t>
            </w:r>
          </w:p>
        </w:tc>
        <w:tc>
          <w:tcPr>
            <w:tcW w:w="4678" w:type="dxa"/>
            <w:shd w:val="clear" w:color="000000" w:fill="FFFFFF"/>
            <w:tcMar>
              <w:left w:w="70" w:type="dxa"/>
              <w:right w:w="70" w:type="dxa"/>
            </w:tcMar>
          </w:tcPr>
          <w:p w14:paraId="55C613E5" w14:textId="77777777" w:rsidR="001E5B71" w:rsidRPr="001E5B71" w:rsidRDefault="001E5B71" w:rsidP="00BE5D4D">
            <w:pPr>
              <w:ind w:left="1134"/>
              <w:jc w:val="both"/>
              <w:rPr>
                <w:rFonts w:ascii="Times New Roman" w:hAnsi="Times New Roman"/>
              </w:rPr>
            </w:pPr>
          </w:p>
        </w:tc>
      </w:tr>
      <w:tr w:rsidR="001E5B71" w:rsidRPr="001E5B71" w14:paraId="75978B30" w14:textId="77777777" w:rsidTr="00BE5D4D">
        <w:tc>
          <w:tcPr>
            <w:tcW w:w="2976" w:type="dxa"/>
            <w:shd w:val="clear" w:color="000000" w:fill="FFFFFF"/>
            <w:tcMar>
              <w:left w:w="70" w:type="dxa"/>
              <w:right w:w="70" w:type="dxa"/>
            </w:tcMar>
          </w:tcPr>
          <w:p w14:paraId="3D216E73" w14:textId="77777777" w:rsidR="001E5B71" w:rsidRPr="005503EA" w:rsidRDefault="001E5B71" w:rsidP="00BE5D4D">
            <w:pPr>
              <w:ind w:left="1134"/>
              <w:jc w:val="both"/>
              <w:rPr>
                <w:rFonts w:ascii="Times New Roman" w:hAnsi="Times New Roman"/>
                <w:highlight w:val="cyan"/>
              </w:rPr>
            </w:pPr>
            <w:r w:rsidRPr="005503EA">
              <w:rPr>
                <w:rFonts w:ascii="Times New Roman" w:hAnsi="Times New Roman"/>
                <w:highlight w:val="cyan"/>
              </w:rPr>
              <w:t xml:space="preserve">Név: </w:t>
            </w:r>
          </w:p>
          <w:p w14:paraId="4697070C" w14:textId="77777777" w:rsidR="001E5B71" w:rsidRPr="005503EA" w:rsidRDefault="001E5B71" w:rsidP="00BE5D4D">
            <w:pPr>
              <w:ind w:left="1134"/>
              <w:jc w:val="both"/>
              <w:rPr>
                <w:rFonts w:ascii="Times New Roman" w:hAnsi="Times New Roman"/>
                <w:highlight w:val="cyan"/>
              </w:rPr>
            </w:pPr>
            <w:r w:rsidRPr="005503EA">
              <w:rPr>
                <w:rFonts w:ascii="Times New Roman" w:hAnsi="Times New Roman"/>
                <w:highlight w:val="cyan"/>
              </w:rPr>
              <w:t xml:space="preserve">Telefonszám: </w:t>
            </w:r>
          </w:p>
          <w:p w14:paraId="2AF625F6" w14:textId="77777777" w:rsidR="001E5B71" w:rsidRPr="005503EA" w:rsidRDefault="001E5B71" w:rsidP="00BE5D4D">
            <w:pPr>
              <w:ind w:left="1134"/>
              <w:jc w:val="both"/>
              <w:rPr>
                <w:rFonts w:ascii="Times New Roman" w:hAnsi="Times New Roman"/>
                <w:highlight w:val="cyan"/>
              </w:rPr>
            </w:pPr>
            <w:r w:rsidRPr="005503EA">
              <w:rPr>
                <w:rFonts w:ascii="Times New Roman" w:hAnsi="Times New Roman"/>
                <w:highlight w:val="cyan"/>
              </w:rPr>
              <w:t xml:space="preserve">Fax: </w:t>
            </w:r>
          </w:p>
          <w:p w14:paraId="401B1699" w14:textId="77777777" w:rsidR="001E5B71" w:rsidRPr="005503EA" w:rsidRDefault="001E5B71" w:rsidP="00BE5D4D">
            <w:pPr>
              <w:ind w:left="1134"/>
              <w:jc w:val="both"/>
              <w:rPr>
                <w:rFonts w:ascii="Times New Roman" w:hAnsi="Times New Roman"/>
                <w:highlight w:val="cyan"/>
              </w:rPr>
            </w:pPr>
            <w:r w:rsidRPr="005503EA">
              <w:rPr>
                <w:rFonts w:ascii="Times New Roman" w:hAnsi="Times New Roman"/>
                <w:highlight w:val="cyan"/>
              </w:rPr>
              <w:lastRenderedPageBreak/>
              <w:t xml:space="preserve">e-mail: </w:t>
            </w:r>
          </w:p>
          <w:p w14:paraId="6A3EC951" w14:textId="77777777" w:rsidR="001E5B71" w:rsidRPr="005503EA" w:rsidRDefault="001E5B71" w:rsidP="00BE5D4D">
            <w:pPr>
              <w:ind w:left="1134"/>
              <w:jc w:val="both"/>
              <w:rPr>
                <w:rFonts w:ascii="Times New Roman" w:hAnsi="Times New Roman"/>
                <w:highlight w:val="cyan"/>
              </w:rPr>
            </w:pPr>
            <w:r w:rsidRPr="005503EA">
              <w:rPr>
                <w:rFonts w:ascii="Times New Roman" w:hAnsi="Times New Roman"/>
                <w:highlight w:val="cyan"/>
              </w:rPr>
              <w:t>Cégkapu:</w:t>
            </w:r>
          </w:p>
          <w:p w14:paraId="05BE0B2F" w14:textId="77777777" w:rsidR="001E5B71" w:rsidRPr="005503EA" w:rsidRDefault="001E5B71" w:rsidP="00BE5D4D">
            <w:pPr>
              <w:ind w:left="1134"/>
              <w:jc w:val="both"/>
              <w:rPr>
                <w:rFonts w:ascii="Times New Roman" w:hAnsi="Times New Roman"/>
                <w:highlight w:val="cyan"/>
              </w:rPr>
            </w:pPr>
          </w:p>
          <w:p w14:paraId="66BFCCFC" w14:textId="77777777" w:rsidR="001E5B71" w:rsidRPr="005503EA" w:rsidRDefault="001E5B71" w:rsidP="005503EA">
            <w:pPr>
              <w:pStyle w:val="Listaszerbekezds"/>
              <w:numPr>
                <w:ilvl w:val="1"/>
                <w:numId w:val="39"/>
              </w:numPr>
              <w:jc w:val="both"/>
              <w:rPr>
                <w:rFonts w:ascii="Times New Roman" w:hAnsi="Times New Roman"/>
                <w:highlight w:val="cyan"/>
              </w:rPr>
            </w:pPr>
            <w:r w:rsidRPr="005503EA">
              <w:rPr>
                <w:rFonts w:ascii="Times New Roman" w:hAnsi="Times New Roman"/>
                <w:highlight w:val="cyan"/>
              </w:rPr>
              <w:t>Megrendelő részéről:</w:t>
            </w:r>
          </w:p>
          <w:p w14:paraId="6727C140" w14:textId="77777777" w:rsidR="001E5B71" w:rsidRPr="005503EA" w:rsidRDefault="001E5B71" w:rsidP="00BE5D4D">
            <w:pPr>
              <w:ind w:left="1134"/>
              <w:jc w:val="both"/>
              <w:rPr>
                <w:rFonts w:ascii="Times New Roman" w:hAnsi="Times New Roman"/>
                <w:highlight w:val="cyan"/>
              </w:rPr>
            </w:pPr>
            <w:r w:rsidRPr="005503EA">
              <w:rPr>
                <w:rFonts w:ascii="Times New Roman" w:hAnsi="Times New Roman"/>
                <w:highlight w:val="cyan"/>
              </w:rPr>
              <w:t xml:space="preserve">Név: </w:t>
            </w:r>
          </w:p>
          <w:p w14:paraId="7B2DAF0E" w14:textId="77777777" w:rsidR="001E5B71" w:rsidRPr="005503EA" w:rsidRDefault="001E5B71" w:rsidP="00BE5D4D">
            <w:pPr>
              <w:ind w:left="1134"/>
              <w:jc w:val="both"/>
              <w:rPr>
                <w:rFonts w:ascii="Times New Roman" w:hAnsi="Times New Roman"/>
                <w:highlight w:val="cyan"/>
              </w:rPr>
            </w:pPr>
            <w:r w:rsidRPr="005503EA">
              <w:rPr>
                <w:rFonts w:ascii="Times New Roman" w:hAnsi="Times New Roman"/>
                <w:highlight w:val="cyan"/>
              </w:rPr>
              <w:t xml:space="preserve">Telefonszám: </w:t>
            </w:r>
          </w:p>
          <w:p w14:paraId="22A1A120" w14:textId="77777777" w:rsidR="001E5B71" w:rsidRPr="005503EA" w:rsidRDefault="001E5B71" w:rsidP="00BE5D4D">
            <w:pPr>
              <w:ind w:left="1134"/>
              <w:jc w:val="both"/>
              <w:rPr>
                <w:rFonts w:ascii="Times New Roman" w:hAnsi="Times New Roman"/>
                <w:highlight w:val="cyan"/>
              </w:rPr>
            </w:pPr>
            <w:r w:rsidRPr="005503EA">
              <w:rPr>
                <w:rFonts w:ascii="Times New Roman" w:hAnsi="Times New Roman"/>
                <w:highlight w:val="cyan"/>
              </w:rPr>
              <w:t xml:space="preserve">Fax: </w:t>
            </w:r>
          </w:p>
          <w:p w14:paraId="2DAF17FA" w14:textId="77777777" w:rsidR="001E5B71" w:rsidRPr="005503EA" w:rsidRDefault="001E5B71" w:rsidP="00BE5D4D">
            <w:pPr>
              <w:ind w:left="1134"/>
              <w:jc w:val="both"/>
              <w:rPr>
                <w:rFonts w:ascii="Times New Roman" w:hAnsi="Times New Roman"/>
                <w:highlight w:val="cyan"/>
              </w:rPr>
            </w:pPr>
            <w:r w:rsidRPr="005503EA">
              <w:rPr>
                <w:rFonts w:ascii="Times New Roman" w:hAnsi="Times New Roman"/>
                <w:highlight w:val="cyan"/>
              </w:rPr>
              <w:t xml:space="preserve">e-mail: </w:t>
            </w:r>
          </w:p>
          <w:p w14:paraId="31379302" w14:textId="77777777" w:rsidR="001E5B71" w:rsidRPr="005503EA" w:rsidRDefault="001E5B71" w:rsidP="00BE5D4D">
            <w:pPr>
              <w:ind w:left="1134"/>
              <w:jc w:val="both"/>
              <w:rPr>
                <w:rFonts w:ascii="Times New Roman" w:hAnsi="Times New Roman"/>
                <w:highlight w:val="cyan"/>
              </w:rPr>
            </w:pPr>
            <w:r w:rsidRPr="005503EA">
              <w:rPr>
                <w:rFonts w:ascii="Times New Roman" w:hAnsi="Times New Roman"/>
                <w:highlight w:val="cyan"/>
              </w:rPr>
              <w:t>Hivatali Kapu:</w:t>
            </w:r>
          </w:p>
          <w:p w14:paraId="3C0F8E9D" w14:textId="77777777" w:rsidR="001E5B71" w:rsidRPr="005503EA" w:rsidRDefault="001E5B71" w:rsidP="00BE5D4D">
            <w:pPr>
              <w:ind w:left="1134"/>
              <w:jc w:val="both"/>
              <w:rPr>
                <w:rFonts w:ascii="Times New Roman" w:hAnsi="Times New Roman"/>
                <w:highlight w:val="cyan"/>
              </w:rPr>
            </w:pPr>
          </w:p>
        </w:tc>
        <w:tc>
          <w:tcPr>
            <w:tcW w:w="4678" w:type="dxa"/>
            <w:shd w:val="clear" w:color="000000" w:fill="FFFFFF"/>
            <w:tcMar>
              <w:left w:w="70" w:type="dxa"/>
              <w:right w:w="70" w:type="dxa"/>
            </w:tcMar>
          </w:tcPr>
          <w:p w14:paraId="3BDF038A" w14:textId="77777777" w:rsidR="001E5B71" w:rsidRPr="001E5B71" w:rsidRDefault="001E5B71" w:rsidP="00BE5D4D">
            <w:pPr>
              <w:ind w:left="1134"/>
              <w:jc w:val="both"/>
              <w:rPr>
                <w:rFonts w:ascii="Times New Roman" w:hAnsi="Times New Roman"/>
              </w:rPr>
            </w:pPr>
          </w:p>
        </w:tc>
      </w:tr>
    </w:tbl>
    <w:p w14:paraId="0CB6F7A5" w14:textId="77777777" w:rsidR="005503EA" w:rsidRDefault="001E5B71" w:rsidP="005503EA">
      <w:pPr>
        <w:pStyle w:val="Listaszerbekezds"/>
        <w:numPr>
          <w:ilvl w:val="1"/>
          <w:numId w:val="39"/>
        </w:numPr>
        <w:jc w:val="both"/>
        <w:rPr>
          <w:rFonts w:ascii="Times New Roman" w:hAnsi="Times New Roman"/>
        </w:rPr>
      </w:pPr>
      <w:r w:rsidRPr="001E5B71">
        <w:rPr>
          <w:rFonts w:ascii="Times New Roman" w:hAnsi="Times New Roman"/>
        </w:rPr>
        <w:t>Az elektronikus levélben, fax és telefon útján tett nyilatkozat – ha jelen szerződés eltérően nem rendelkezik - joghatás kiváltására nem alkalmas, azt a felek technikai kapcsolattartásra jogosultak használni.</w:t>
      </w:r>
    </w:p>
    <w:p w14:paraId="73C44036" w14:textId="77777777" w:rsidR="005503EA" w:rsidRPr="005503EA" w:rsidRDefault="001E5B71" w:rsidP="005503EA">
      <w:pPr>
        <w:pStyle w:val="Listaszerbekezds"/>
        <w:numPr>
          <w:ilvl w:val="1"/>
          <w:numId w:val="39"/>
        </w:numPr>
        <w:jc w:val="both"/>
        <w:rPr>
          <w:rFonts w:ascii="Times New Roman" w:hAnsi="Times New Roman"/>
        </w:rPr>
      </w:pPr>
      <w:r w:rsidRPr="005503EA">
        <w:rPr>
          <w:rFonts w:ascii="Times New Roman" w:hAnsi="Times New Roman"/>
          <w:color w:val="000000" w:themeColor="text1"/>
        </w:rPr>
        <w:t>A fent megnevezett képviselő személyének változásáról a Felek kötelesek a másik Felet haladéktalanul, ám legkésőbb öt (5) munkanapon belül értesíteni.</w:t>
      </w:r>
    </w:p>
    <w:p w14:paraId="36DA9EA1" w14:textId="7F657EF4" w:rsidR="001E5B71" w:rsidRPr="005503EA" w:rsidRDefault="001E5B71" w:rsidP="005503EA">
      <w:pPr>
        <w:pStyle w:val="Listaszerbekezds"/>
        <w:numPr>
          <w:ilvl w:val="1"/>
          <w:numId w:val="39"/>
        </w:numPr>
        <w:jc w:val="both"/>
        <w:rPr>
          <w:rFonts w:ascii="Times New Roman" w:hAnsi="Times New Roman"/>
        </w:rPr>
      </w:pPr>
      <w:r w:rsidRPr="005503EA">
        <w:rPr>
          <w:rFonts w:ascii="Times New Roman" w:hAnsi="Times New Roman"/>
          <w:color w:val="000000" w:themeColor="text1"/>
        </w:rPr>
        <w:t>Minden követelést, lemondást, bejelentést vagy jelen Szerződés által megkívánt, vagy megengedett más értesítést írásban kell megküldeni a másik Félnek és azt az alábbiak szerint kell közöltnek tekinteni:</w:t>
      </w:r>
    </w:p>
    <w:p w14:paraId="7C046485" w14:textId="77777777" w:rsidR="001E5B71" w:rsidRPr="001E5B71" w:rsidRDefault="001E5B71" w:rsidP="001E5B71">
      <w:pPr>
        <w:pStyle w:val="Listaszerbekezds"/>
        <w:rPr>
          <w:rFonts w:ascii="Times New Roman" w:hAnsi="Times New Roman"/>
          <w:color w:val="000000" w:themeColor="text1"/>
        </w:rPr>
      </w:pPr>
    </w:p>
    <w:p w14:paraId="4F9140F2" w14:textId="77777777" w:rsidR="001E5B71" w:rsidRPr="001E5B71" w:rsidRDefault="001E5B71" w:rsidP="001E5B71">
      <w:pPr>
        <w:numPr>
          <w:ilvl w:val="0"/>
          <w:numId w:val="26"/>
        </w:numPr>
        <w:overflowPunct w:val="0"/>
        <w:autoSpaceDE w:val="0"/>
        <w:autoSpaceDN w:val="0"/>
        <w:adjustRightInd w:val="0"/>
        <w:jc w:val="both"/>
        <w:textAlignment w:val="baseline"/>
        <w:rPr>
          <w:rFonts w:ascii="Times New Roman" w:hAnsi="Times New Roman"/>
          <w:color w:val="000000" w:themeColor="text1"/>
        </w:rPr>
      </w:pPr>
      <w:r w:rsidRPr="001E5B71">
        <w:rPr>
          <w:rFonts w:ascii="Times New Roman" w:hAnsi="Times New Roman"/>
          <w:color w:val="000000" w:themeColor="text1"/>
        </w:rPr>
        <w:t>kézben és átvételi igazolás ellenében történő átadás esetén az átadás időpontjában,</w:t>
      </w:r>
    </w:p>
    <w:p w14:paraId="12755CDB" w14:textId="77777777" w:rsidR="001E5B71" w:rsidRPr="001E5B71" w:rsidRDefault="001E5B71" w:rsidP="001E5B71">
      <w:pPr>
        <w:numPr>
          <w:ilvl w:val="0"/>
          <w:numId w:val="26"/>
        </w:numPr>
        <w:overflowPunct w:val="0"/>
        <w:autoSpaceDE w:val="0"/>
        <w:autoSpaceDN w:val="0"/>
        <w:adjustRightInd w:val="0"/>
        <w:jc w:val="both"/>
        <w:textAlignment w:val="baseline"/>
        <w:rPr>
          <w:rFonts w:ascii="Times New Roman" w:hAnsi="Times New Roman"/>
          <w:color w:val="000000" w:themeColor="text1"/>
        </w:rPr>
      </w:pPr>
      <w:r w:rsidRPr="001E5B71">
        <w:rPr>
          <w:rFonts w:ascii="Times New Roman" w:hAnsi="Times New Roman"/>
          <w:color w:val="000000" w:themeColor="text1"/>
        </w:rPr>
        <w:t>ajánlott küldeményként vagy gyorsposta, illetve más futárszolgálat útján történő kézbesítés időpontjában,</w:t>
      </w:r>
    </w:p>
    <w:p w14:paraId="3B780856" w14:textId="77777777" w:rsidR="001E5B71" w:rsidRPr="001E5B71" w:rsidRDefault="001E5B71" w:rsidP="001E5B71">
      <w:pPr>
        <w:numPr>
          <w:ilvl w:val="0"/>
          <w:numId w:val="26"/>
        </w:numPr>
        <w:overflowPunct w:val="0"/>
        <w:autoSpaceDE w:val="0"/>
        <w:autoSpaceDN w:val="0"/>
        <w:adjustRightInd w:val="0"/>
        <w:jc w:val="both"/>
        <w:textAlignment w:val="baseline"/>
        <w:rPr>
          <w:rFonts w:ascii="Times New Roman" w:hAnsi="Times New Roman"/>
          <w:color w:val="000000" w:themeColor="text1"/>
        </w:rPr>
      </w:pPr>
      <w:r w:rsidRPr="001E5B71">
        <w:rPr>
          <w:rFonts w:ascii="Times New Roman" w:hAnsi="Times New Roman"/>
          <w:color w:val="000000" w:themeColor="text1"/>
        </w:rPr>
        <w:t>faxüzenet formában az elküldést követő munkanapon,</w:t>
      </w:r>
    </w:p>
    <w:p w14:paraId="06E4AFBA" w14:textId="77777777" w:rsidR="001E5B71" w:rsidRPr="001E5B71" w:rsidRDefault="001E5B71" w:rsidP="001E5B71">
      <w:pPr>
        <w:numPr>
          <w:ilvl w:val="0"/>
          <w:numId w:val="26"/>
        </w:numPr>
        <w:overflowPunct w:val="0"/>
        <w:autoSpaceDE w:val="0"/>
        <w:autoSpaceDN w:val="0"/>
        <w:adjustRightInd w:val="0"/>
        <w:jc w:val="both"/>
        <w:textAlignment w:val="baseline"/>
        <w:rPr>
          <w:rFonts w:ascii="Times New Roman" w:hAnsi="Times New Roman"/>
          <w:color w:val="000000" w:themeColor="text1"/>
        </w:rPr>
      </w:pPr>
      <w:r w:rsidRPr="001E5B71">
        <w:rPr>
          <w:rFonts w:ascii="Times New Roman" w:hAnsi="Times New Roman"/>
          <w:color w:val="000000" w:themeColor="text1"/>
        </w:rPr>
        <w:t>e-mail formában az e-mail elküldését követő munkanapon,</w:t>
      </w:r>
    </w:p>
    <w:p w14:paraId="0E3615F1" w14:textId="77777777" w:rsidR="001E5B71" w:rsidRPr="001E5B71" w:rsidRDefault="001E5B71" w:rsidP="001E5B71">
      <w:pPr>
        <w:overflowPunct w:val="0"/>
        <w:autoSpaceDE w:val="0"/>
        <w:autoSpaceDN w:val="0"/>
        <w:adjustRightInd w:val="0"/>
        <w:jc w:val="both"/>
        <w:textAlignment w:val="baseline"/>
        <w:rPr>
          <w:rFonts w:ascii="Times New Roman" w:hAnsi="Times New Roman"/>
          <w:color w:val="000000" w:themeColor="text1"/>
        </w:rPr>
      </w:pPr>
    </w:p>
    <w:p w14:paraId="4BF467D6" w14:textId="2AD4F969" w:rsidR="001E5B71" w:rsidRPr="005503EA" w:rsidRDefault="001E5B71" w:rsidP="005503EA">
      <w:pPr>
        <w:pStyle w:val="Listaszerbekezds"/>
        <w:numPr>
          <w:ilvl w:val="1"/>
          <w:numId w:val="39"/>
        </w:numPr>
        <w:overflowPunct w:val="0"/>
        <w:autoSpaceDE w:val="0"/>
        <w:autoSpaceDN w:val="0"/>
        <w:adjustRightInd w:val="0"/>
        <w:jc w:val="both"/>
        <w:textAlignment w:val="baseline"/>
        <w:rPr>
          <w:rFonts w:ascii="Times New Roman" w:hAnsi="Times New Roman"/>
          <w:color w:val="000000" w:themeColor="text1"/>
        </w:rPr>
      </w:pPr>
      <w:r w:rsidRPr="005503EA">
        <w:rPr>
          <w:rFonts w:ascii="Times New Roman" w:hAnsi="Times New Roman"/>
          <w:color w:val="000000" w:themeColor="text1"/>
        </w:rPr>
        <w:t>A jelen pont szerinti képviseleti jogosultság nem terjed ki a jelen Szerződés módosítására, illetve olyan utasítás átadás-átvételére, amely közvetlenül vagy közvetve a jelen Szerződés módosítását eredményezné.</w:t>
      </w:r>
    </w:p>
    <w:p w14:paraId="7A4059CD" w14:textId="77777777" w:rsidR="001E5B71" w:rsidRPr="001E5B71" w:rsidRDefault="001E5B71" w:rsidP="001E5B71">
      <w:pPr>
        <w:rPr>
          <w:rFonts w:ascii="Times New Roman" w:hAnsi="Times New Roman"/>
          <w:b/>
        </w:rPr>
      </w:pPr>
    </w:p>
    <w:p w14:paraId="11C1FE3E" w14:textId="77777777" w:rsidR="001E5B71" w:rsidRPr="001E5B71" w:rsidRDefault="001E5B71" w:rsidP="005503EA">
      <w:pPr>
        <w:pStyle w:val="Listaszerbekezds"/>
        <w:numPr>
          <w:ilvl w:val="0"/>
          <w:numId w:val="39"/>
        </w:numPr>
        <w:rPr>
          <w:rFonts w:ascii="Times New Roman" w:hAnsi="Times New Roman"/>
          <w:b/>
        </w:rPr>
      </w:pPr>
      <w:r w:rsidRPr="001E5B71">
        <w:rPr>
          <w:rFonts w:ascii="Times New Roman" w:hAnsi="Times New Roman"/>
          <w:b/>
        </w:rPr>
        <w:t>Titoktartás</w:t>
      </w:r>
    </w:p>
    <w:p w14:paraId="5A43523C" w14:textId="77777777" w:rsidR="001E5B71" w:rsidRPr="001E5B71" w:rsidRDefault="001E5B71" w:rsidP="001E5B71">
      <w:pPr>
        <w:pStyle w:val="Listaszerbekezds"/>
        <w:ind w:left="1080"/>
        <w:rPr>
          <w:rFonts w:ascii="Times New Roman" w:hAnsi="Times New Roman"/>
          <w:b/>
        </w:rPr>
      </w:pPr>
    </w:p>
    <w:p w14:paraId="21898535"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Felek kijelentik, hogy minden olyan adatot, tényt, információt mely jelen szerződés keretein belül a másik féllel kapcsolatban a tudomásukra jut, titkosan kezelnek, kivéve melynek nyilvánosságra hozatalát jogszabály előírja.</w:t>
      </w:r>
    </w:p>
    <w:p w14:paraId="19A0BD46" w14:textId="4689E7B1"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A titoktartási kötelezettség megszegéséből eredő kárért az ezért felelős fél kártérítési kötelezettséggel tar</w:t>
      </w:r>
      <w:r w:rsidR="005503EA">
        <w:rPr>
          <w:rFonts w:ascii="Times New Roman" w:hAnsi="Times New Roman"/>
          <w:color w:val="000000" w:themeColor="text1"/>
        </w:rPr>
        <w:t>t</w:t>
      </w:r>
      <w:r w:rsidRPr="005503EA">
        <w:rPr>
          <w:rFonts w:ascii="Times New Roman" w:hAnsi="Times New Roman"/>
          <w:color w:val="000000" w:themeColor="text1"/>
        </w:rPr>
        <w:t>ozik.</w:t>
      </w:r>
    </w:p>
    <w:p w14:paraId="666044D8"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Felek titoktartási kötelezettsége kiterjed a munkavállalóikra, valamely polgári jogi szerződés alapján munkavégzésre irányuló jogviszony, vagy más jogviszony alapján a féllel kapcsolatban lévő egyéb személyekre, teljesítési segédeikre is. Ezen személyek magatartásáért a titoktartási kötelezettség viszonylatában az érintett Fél, mint saját magatartásáért felel.</w:t>
      </w:r>
    </w:p>
    <w:p w14:paraId="4A1241A2"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Vállalkozó vállalja, hogy a Ptk. 2:47. §-ában foglaltakra figyelemmel üzleti titok címen nem tagadja meg a tájékoztatást a szerződés lényeges tartalmáról. Vállalkozó jelen szerződés aláírásával tudomásul veszi, hogy nem korlátozható, vagy nem tiltható meg üzleti titokra hivatkozással olyan adat nyilvánosságra hozatala, amely a közérdekű adatok nyilvánosságára és a közérdekből nyilvános adatra vonatkozó, külön törvényben meghatározott adatszolgáltatási és tájékoztatási kötelezettség alá esik.</w:t>
      </w:r>
    </w:p>
    <w:p w14:paraId="4B44D0D1" w14:textId="323583E9" w:rsidR="001E5B71" w:rsidRP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 xml:space="preserve">Felek tudomásul veszik, hogy az Állami Számvevőszékről szóló 2011. évi LXVI. törvény 5. § (5) bekezdése szerint az Állami Számvevőszék – az Állami Számvevőszékről szóló 2011. évi LXVI. törvény 5. § (3)–(4) bekezdés szerinti ellenőrzési feladataival </w:t>
      </w:r>
      <w:r w:rsidRPr="005503EA">
        <w:rPr>
          <w:rFonts w:ascii="Times New Roman" w:hAnsi="Times New Roman"/>
          <w:color w:val="000000" w:themeColor="text1"/>
        </w:rPr>
        <w:lastRenderedPageBreak/>
        <w:t>összefüggésben – ellenőrizheti az államháztartás alrendszereiből finanszírozott beszerzéseket és az államháztartás alrendszereihez tartozó vagyont érintő szerződéseket a Megrendelőnél, a Megrendelő nevében vagy képviseletében eljáró természetes és jogi személynél, valamint azoknál a szerződő feleknél, akik, illetve amelyek a Szerződés teljesítéséért felelősek, továbbá a Szerződés teljesítésében közreműködőknél.</w:t>
      </w:r>
    </w:p>
    <w:p w14:paraId="2A0BBE50" w14:textId="77777777" w:rsidR="001E5B71" w:rsidRPr="001E5B71" w:rsidRDefault="001E5B71" w:rsidP="001E5B71">
      <w:pPr>
        <w:pStyle w:val="Listaszerbekezds"/>
        <w:ind w:left="1080"/>
        <w:rPr>
          <w:rFonts w:ascii="Times New Roman" w:hAnsi="Times New Roman"/>
          <w:b/>
        </w:rPr>
      </w:pPr>
    </w:p>
    <w:p w14:paraId="1F90DB7B" w14:textId="77777777" w:rsidR="001E5B71" w:rsidRPr="001E5B71" w:rsidRDefault="001E5B71" w:rsidP="005503EA">
      <w:pPr>
        <w:pStyle w:val="Listaszerbekezds"/>
        <w:numPr>
          <w:ilvl w:val="0"/>
          <w:numId w:val="39"/>
        </w:numPr>
        <w:rPr>
          <w:rFonts w:ascii="Times New Roman" w:hAnsi="Times New Roman"/>
          <w:b/>
        </w:rPr>
      </w:pPr>
      <w:r w:rsidRPr="001E5B71">
        <w:rPr>
          <w:rFonts w:ascii="Times New Roman" w:hAnsi="Times New Roman"/>
          <w:b/>
        </w:rPr>
        <w:t>Vegyes rendelkezések</w:t>
      </w:r>
    </w:p>
    <w:p w14:paraId="1340BE0D" w14:textId="77777777" w:rsidR="001E5B71" w:rsidRPr="001E5B71" w:rsidRDefault="001E5B71" w:rsidP="001E5B71">
      <w:pPr>
        <w:pStyle w:val="Listaszerbekezds"/>
        <w:ind w:left="1080"/>
        <w:rPr>
          <w:rFonts w:ascii="Times New Roman" w:hAnsi="Times New Roman"/>
          <w:b/>
        </w:rPr>
      </w:pPr>
    </w:p>
    <w:p w14:paraId="2079FEA7"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A jelen Szerződés egyes rendelkezései (pl.: szavatosság, kártérítési felelősségen alapuló kötelezettségek időtartama) rendeltetésüknél fogva túlmutatnak a Szerződés időtartamán.</w:t>
      </w:r>
    </w:p>
    <w:p w14:paraId="63C284BA"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Szerződő Felek kifejezetten megállapodnak, hogy jelen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vonatkozó jogszabályi rendelkezéseket kell alkalmazni.</w:t>
      </w:r>
    </w:p>
    <w:p w14:paraId="6CCEDE68"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Felek jelen Szerződésből eredő esetleges jogvitáikat elsősorban tárgyalásos, békés úton kötelesek rendezni. Amennyiben ez nem sikerül, úgy a Felek a Megrendelő székhelye szerint illetékes és hatáskörrel rendelkező bíróságok kizárólagos illetékességét kötik ki.</w:t>
      </w:r>
    </w:p>
    <w:p w14:paraId="282A65D3"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A Felek megállapodnak, hogy a jelen Szerződésből eredő bármely jogvitájuk miatti bírósági vagy hatósági eljárásnak nincs halasztó hatálya Vállalkozó Szerződés szerinti teljesítési kötelezettségére, ideértve különösen a szavatossági igények tekintetében történő helytállást.</w:t>
      </w:r>
    </w:p>
    <w:p w14:paraId="7686A9C2"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Felek megállapodnak, hogy amennyiben jelen Szerződés bármelyik rendelkezése utóbb érvénytelennek minősül, a Szerződés többi részét érvényesnek tekintik, kivéve, ha Felek a Szerződést az érvénytelen rész nélkül nem kötötték volna meg.</w:t>
      </w:r>
    </w:p>
    <w:p w14:paraId="5FBAC4BB"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14:paraId="70B01314"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Vállalkozó, a Megrendelő előzetes írásos hozzájárulása nélkül az eljárás során tudomására jutott információkat kizárólag a jelen Szerződés teljesítésére használhatja fel.</w:t>
      </w:r>
    </w:p>
    <w:p w14:paraId="07A4EC82"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Vállalkozó ezúton is megerősíti minden közbeszerzési eljárás során tett nyilatkozatát, továbbá büntetőjogi felelőssége tudatában kijelenti, hogy azok tartalma és jelen Szerződés tartalma között ellentmondás nem áll fenn.</w:t>
      </w:r>
    </w:p>
    <w:p w14:paraId="5D8AF698"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Vállalkozó képviselője kijelenti, hogy Vállalkozó képviseletére és a jelen Szerződés aláírására megfelelő jogosultsággal rendelkezik azzal, hogy az ezzel összefüggésben felmerülő károkért a Ptk. szabályai szerint felelősséggel tartozik Megrendelő felé.</w:t>
      </w:r>
    </w:p>
    <w:p w14:paraId="47694F5F"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Megrendelő tájékoztatja Vállalkozót, hogy a Megrendelőnek, mint Ajánlatkérőnek a Kbt. 43.§ (1) d) pontja alapján adatszolgáltatási kötelezettsége áll fenn az általa közbeszerzési eljárás alapján megkötött szerződésre vonatkozóan, miszerint a jelen szerződést a saját honlapján közzé kell tennie a szerződéskötést követően haladéktalanul.</w:t>
      </w:r>
    </w:p>
    <w:p w14:paraId="449E21F2" w14:textId="77777777" w:rsid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color w:val="000000" w:themeColor="text1"/>
        </w:rPr>
        <w:t>Szerződő felek a jelen Szerződésben nem szabályozott kérdések tekintetében a Kbt., a végrehajtási rendeletei és a Ptk. rendelkezéseit tekintik irányadónak.</w:t>
      </w:r>
    </w:p>
    <w:p w14:paraId="28C84B78" w14:textId="4E524140" w:rsidR="001E5B71" w:rsidRPr="005503EA" w:rsidRDefault="001E5B71" w:rsidP="005503EA">
      <w:pPr>
        <w:pStyle w:val="Listaszerbekezds"/>
        <w:numPr>
          <w:ilvl w:val="1"/>
          <w:numId w:val="39"/>
        </w:numPr>
        <w:jc w:val="both"/>
        <w:rPr>
          <w:rFonts w:ascii="Times New Roman" w:hAnsi="Times New Roman"/>
          <w:color w:val="000000" w:themeColor="text1"/>
        </w:rPr>
      </w:pPr>
      <w:r w:rsidRPr="005503EA">
        <w:rPr>
          <w:rFonts w:ascii="Times New Roman" w:hAnsi="Times New Roman"/>
        </w:rPr>
        <w:t>Jelen szerződés ______ (_________) számozott oldalt tartalmaz. A szerződés elválaszthatatlan részét képezi 4 (négy) darab melléklet, amelyek az alábbi címmel lettek a szerződéshez fűzve:</w:t>
      </w:r>
    </w:p>
    <w:p w14:paraId="27040A65" w14:textId="77777777" w:rsidR="001E5B71" w:rsidRPr="001E5B71" w:rsidRDefault="001E5B71" w:rsidP="001E5B71">
      <w:pPr>
        <w:pStyle w:val="Listaszerbekezds"/>
        <w:tabs>
          <w:tab w:val="decimal" w:pos="7900"/>
        </w:tabs>
        <w:rPr>
          <w:rFonts w:ascii="Times New Roman" w:hAnsi="Times New Roman"/>
        </w:rPr>
      </w:pPr>
    </w:p>
    <w:p w14:paraId="610F8953" w14:textId="77777777" w:rsidR="001E5B71" w:rsidRPr="001E5B71" w:rsidRDefault="001E5B71" w:rsidP="001E5B71">
      <w:pPr>
        <w:pStyle w:val="Listaszerbekezds"/>
        <w:rPr>
          <w:rFonts w:ascii="Times New Roman" w:hAnsi="Times New Roman"/>
        </w:rPr>
      </w:pPr>
      <w:r w:rsidRPr="001E5B71">
        <w:rPr>
          <w:rFonts w:ascii="Times New Roman" w:hAnsi="Times New Roman"/>
        </w:rPr>
        <w:t>1. számú melléklet – Vállalkozó ajánlata</w:t>
      </w:r>
    </w:p>
    <w:p w14:paraId="2C141DAE" w14:textId="3F6B0D86" w:rsidR="001E5B71" w:rsidRDefault="001E5B71" w:rsidP="001E5B71">
      <w:pPr>
        <w:pStyle w:val="Listaszerbekezds"/>
        <w:tabs>
          <w:tab w:val="decimal" w:pos="7900"/>
        </w:tabs>
        <w:rPr>
          <w:rFonts w:ascii="Times New Roman" w:hAnsi="Times New Roman"/>
        </w:rPr>
      </w:pPr>
      <w:r w:rsidRPr="001E5B71">
        <w:rPr>
          <w:rFonts w:ascii="Times New Roman" w:hAnsi="Times New Roman"/>
        </w:rPr>
        <w:t xml:space="preserve">2. számú melléklet – </w:t>
      </w:r>
      <w:r w:rsidR="00F169E6">
        <w:rPr>
          <w:rFonts w:ascii="Times New Roman" w:hAnsi="Times New Roman"/>
        </w:rPr>
        <w:t>Árazótábla</w:t>
      </w:r>
      <w:r w:rsidRPr="001E5B71">
        <w:rPr>
          <w:rFonts w:ascii="Times New Roman" w:hAnsi="Times New Roman"/>
        </w:rPr>
        <w:t xml:space="preserve"> (</w:t>
      </w:r>
      <w:r w:rsidR="00F169E6">
        <w:rPr>
          <w:rFonts w:ascii="Times New Roman" w:hAnsi="Times New Roman"/>
        </w:rPr>
        <w:t>egységárak</w:t>
      </w:r>
      <w:r w:rsidRPr="001E5B71">
        <w:rPr>
          <w:rFonts w:ascii="Times New Roman" w:hAnsi="Times New Roman"/>
        </w:rPr>
        <w:t>)</w:t>
      </w:r>
    </w:p>
    <w:p w14:paraId="55282115" w14:textId="30856C2D" w:rsidR="00DF7D2C" w:rsidRPr="00E609AF" w:rsidRDefault="00DF7D2C" w:rsidP="001E5B71">
      <w:pPr>
        <w:pStyle w:val="Listaszerbekezds"/>
        <w:tabs>
          <w:tab w:val="decimal" w:pos="7900"/>
        </w:tabs>
        <w:rPr>
          <w:rFonts w:ascii="Times New Roman" w:hAnsi="Times New Roman"/>
        </w:rPr>
      </w:pPr>
      <w:r w:rsidRPr="00E609AF">
        <w:rPr>
          <w:rFonts w:ascii="Times New Roman" w:hAnsi="Times New Roman"/>
        </w:rPr>
        <w:t>3. számú melléklet – Vállalkozó felelősségbiztosítási kötvényének másolata</w:t>
      </w:r>
    </w:p>
    <w:p w14:paraId="665FBE62" w14:textId="01B7140D" w:rsidR="00E609AF" w:rsidRPr="001E5B71" w:rsidRDefault="00E609AF" w:rsidP="001E5B71">
      <w:pPr>
        <w:pStyle w:val="Listaszerbekezds"/>
        <w:tabs>
          <w:tab w:val="decimal" w:pos="7900"/>
        </w:tabs>
        <w:rPr>
          <w:rFonts w:ascii="Times New Roman" w:hAnsi="Times New Roman"/>
        </w:rPr>
      </w:pPr>
      <w:r w:rsidRPr="00E609AF">
        <w:rPr>
          <w:rFonts w:ascii="Times New Roman" w:hAnsi="Times New Roman"/>
        </w:rPr>
        <w:lastRenderedPageBreak/>
        <w:t>4. számú melléklet – Szakhatósági hozzájárulás másolata</w:t>
      </w:r>
    </w:p>
    <w:p w14:paraId="1AC35E9A" w14:textId="0AA7570B" w:rsidR="001E5B71" w:rsidRPr="001E5B71" w:rsidRDefault="00E609AF" w:rsidP="001E5B71">
      <w:pPr>
        <w:pStyle w:val="Listaszerbekezds"/>
        <w:tabs>
          <w:tab w:val="decimal" w:pos="7900"/>
        </w:tabs>
        <w:rPr>
          <w:rFonts w:ascii="Times New Roman" w:hAnsi="Times New Roman"/>
        </w:rPr>
      </w:pPr>
      <w:r>
        <w:rPr>
          <w:rFonts w:ascii="Times New Roman" w:hAnsi="Times New Roman"/>
        </w:rPr>
        <w:t>5</w:t>
      </w:r>
      <w:r w:rsidR="001E5B71" w:rsidRPr="001E5B71">
        <w:rPr>
          <w:rFonts w:ascii="Times New Roman" w:hAnsi="Times New Roman"/>
        </w:rPr>
        <w:t>. számú melléklet – A Vállalkozó használatába adott tárgyi eszközök listája</w:t>
      </w:r>
    </w:p>
    <w:p w14:paraId="5410EADF" w14:textId="5FFBF0B7" w:rsidR="001E5B71" w:rsidRPr="001E5B71" w:rsidRDefault="00E609AF" w:rsidP="001E5B71">
      <w:pPr>
        <w:pStyle w:val="Listaszerbekezds"/>
        <w:tabs>
          <w:tab w:val="decimal" w:pos="7900"/>
        </w:tabs>
        <w:rPr>
          <w:rFonts w:ascii="Times New Roman" w:hAnsi="Times New Roman"/>
        </w:rPr>
      </w:pPr>
      <w:r>
        <w:rPr>
          <w:rFonts w:ascii="Times New Roman" w:hAnsi="Times New Roman"/>
        </w:rPr>
        <w:t>6</w:t>
      </w:r>
      <w:r w:rsidR="001E5B71" w:rsidRPr="001E5B71">
        <w:rPr>
          <w:rFonts w:ascii="Times New Roman" w:hAnsi="Times New Roman"/>
        </w:rPr>
        <w:t xml:space="preserve">. számú melléklet – </w:t>
      </w:r>
      <w:r w:rsidR="00463104">
        <w:rPr>
          <w:rFonts w:ascii="Times New Roman" w:hAnsi="Times New Roman"/>
        </w:rPr>
        <w:t>A</w:t>
      </w:r>
      <w:r w:rsidR="001E5B71" w:rsidRPr="001E5B71">
        <w:rPr>
          <w:rFonts w:ascii="Times New Roman" w:hAnsi="Times New Roman"/>
        </w:rPr>
        <w:t xml:space="preserve"> Vállalkozó használatába adott tálalókonyhák alaprajzai és terület-kimutatás</w:t>
      </w:r>
    </w:p>
    <w:p w14:paraId="280F5E4E" w14:textId="77777777" w:rsidR="001E5B71" w:rsidRPr="001E5B71" w:rsidRDefault="001E5B71" w:rsidP="001E5B71">
      <w:pPr>
        <w:rPr>
          <w:rFonts w:ascii="Times New Roman" w:hAnsi="Times New Roman"/>
          <w:color w:val="000000" w:themeColor="text1"/>
        </w:rPr>
      </w:pPr>
    </w:p>
    <w:p w14:paraId="70A1A263" w14:textId="77777777" w:rsidR="001E5B71" w:rsidRPr="001E5B71" w:rsidRDefault="001E5B71" w:rsidP="005503EA">
      <w:pPr>
        <w:pStyle w:val="Listaszerbekezds"/>
        <w:numPr>
          <w:ilvl w:val="0"/>
          <w:numId w:val="39"/>
        </w:numPr>
        <w:ind w:left="426"/>
        <w:contextualSpacing w:val="0"/>
        <w:jc w:val="both"/>
        <w:rPr>
          <w:rFonts w:ascii="Times New Roman" w:hAnsi="Times New Roman"/>
          <w:b/>
        </w:rPr>
      </w:pPr>
      <w:r w:rsidRPr="001E5B71">
        <w:rPr>
          <w:rFonts w:ascii="Times New Roman" w:hAnsi="Times New Roman"/>
          <w:color w:val="000000" w:themeColor="text1"/>
        </w:rPr>
        <w:t>Jelen Szerződést a Felek elolvasták, azt közösen értelmezték, és saját elhatározásukból, minden befolyástól mentesen, mint ügyleti akaratukkal mindenben megegyezőt, a képviselet szabályainak megtartásával saját kezűleg aláírták.</w:t>
      </w:r>
    </w:p>
    <w:p w14:paraId="03DF97D2" w14:textId="77777777" w:rsidR="001E5B71" w:rsidRPr="001E5B71" w:rsidRDefault="001E5B71" w:rsidP="001E5B71">
      <w:pPr>
        <w:overflowPunct w:val="0"/>
        <w:autoSpaceDE w:val="0"/>
        <w:autoSpaceDN w:val="0"/>
        <w:adjustRightInd w:val="0"/>
        <w:jc w:val="both"/>
        <w:textAlignment w:val="baseline"/>
        <w:rPr>
          <w:rFonts w:ascii="Times New Roman" w:hAnsi="Times New Roman"/>
          <w:color w:val="000000" w:themeColor="text1"/>
        </w:rPr>
      </w:pPr>
    </w:p>
    <w:p w14:paraId="33CFFD7A" w14:textId="77777777" w:rsidR="001E5B71" w:rsidRPr="001E5B71" w:rsidRDefault="001E5B71" w:rsidP="001E5B71">
      <w:pPr>
        <w:overflowPunct w:val="0"/>
        <w:autoSpaceDE w:val="0"/>
        <w:autoSpaceDN w:val="0"/>
        <w:adjustRightInd w:val="0"/>
        <w:jc w:val="both"/>
        <w:textAlignment w:val="baseline"/>
        <w:rPr>
          <w:rFonts w:ascii="Times New Roman" w:hAnsi="Times New Roman"/>
          <w:color w:val="000000" w:themeColor="text1"/>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19"/>
      </w:tblGrid>
      <w:tr w:rsidR="001E5B71" w:rsidRPr="001E5B71" w14:paraId="091BA44A" w14:textId="77777777" w:rsidTr="00BE5D4D">
        <w:tc>
          <w:tcPr>
            <w:tcW w:w="4698" w:type="dxa"/>
          </w:tcPr>
          <w:p w14:paraId="4D3BEEE9" w14:textId="60D3A77F" w:rsidR="001E5B71" w:rsidRPr="001E5B71" w:rsidRDefault="001E5B71" w:rsidP="00BE5D4D">
            <w:pPr>
              <w:overflowPunct w:val="0"/>
              <w:autoSpaceDE w:val="0"/>
              <w:autoSpaceDN w:val="0"/>
              <w:adjustRightInd w:val="0"/>
              <w:jc w:val="both"/>
              <w:textAlignment w:val="baseline"/>
              <w:rPr>
                <w:rFonts w:ascii="Times New Roman" w:hAnsi="Times New Roman"/>
                <w:color w:val="000000" w:themeColor="text1"/>
              </w:rPr>
            </w:pPr>
            <w:r w:rsidRPr="001E5B71">
              <w:rPr>
                <w:rFonts w:ascii="Times New Roman" w:hAnsi="Times New Roman"/>
                <w:color w:val="000000" w:themeColor="text1"/>
              </w:rPr>
              <w:t>Diósd, 20</w:t>
            </w:r>
            <w:r w:rsidR="00463104">
              <w:rPr>
                <w:rFonts w:ascii="Times New Roman" w:hAnsi="Times New Roman"/>
                <w:color w:val="000000" w:themeColor="text1"/>
              </w:rPr>
              <w:t>26</w:t>
            </w:r>
            <w:r w:rsidRPr="001E5B71">
              <w:rPr>
                <w:rFonts w:ascii="Times New Roman" w:hAnsi="Times New Roman"/>
                <w:color w:val="000000" w:themeColor="text1"/>
              </w:rPr>
              <w:t>. …………………..</w:t>
            </w:r>
          </w:p>
        </w:tc>
        <w:tc>
          <w:tcPr>
            <w:tcW w:w="4698" w:type="dxa"/>
          </w:tcPr>
          <w:p w14:paraId="0F494653" w14:textId="65F514A6" w:rsidR="001E5B71" w:rsidRPr="001E5B71" w:rsidRDefault="001E5B71" w:rsidP="00BE5D4D">
            <w:pPr>
              <w:overflowPunct w:val="0"/>
              <w:autoSpaceDE w:val="0"/>
              <w:autoSpaceDN w:val="0"/>
              <w:adjustRightInd w:val="0"/>
              <w:jc w:val="both"/>
              <w:textAlignment w:val="baseline"/>
              <w:rPr>
                <w:rFonts w:ascii="Times New Roman" w:hAnsi="Times New Roman"/>
                <w:color w:val="000000" w:themeColor="text1"/>
              </w:rPr>
            </w:pPr>
            <w:r w:rsidRPr="001E5B71">
              <w:rPr>
                <w:rFonts w:ascii="Times New Roman" w:hAnsi="Times New Roman"/>
                <w:color w:val="000000" w:themeColor="text1"/>
              </w:rPr>
              <w:t>20</w:t>
            </w:r>
            <w:r w:rsidR="00463104">
              <w:rPr>
                <w:rFonts w:ascii="Times New Roman" w:hAnsi="Times New Roman"/>
                <w:color w:val="000000" w:themeColor="text1"/>
              </w:rPr>
              <w:t>26</w:t>
            </w:r>
            <w:r w:rsidRPr="001E5B71">
              <w:rPr>
                <w:rFonts w:ascii="Times New Roman" w:hAnsi="Times New Roman"/>
                <w:color w:val="000000" w:themeColor="text1"/>
              </w:rPr>
              <w:t>. ……………………..</w:t>
            </w:r>
          </w:p>
        </w:tc>
      </w:tr>
    </w:tbl>
    <w:p w14:paraId="047A5EF6" w14:textId="77777777" w:rsidR="001E5B71" w:rsidRPr="001E5B71" w:rsidRDefault="001E5B71" w:rsidP="001E5B71">
      <w:pPr>
        <w:overflowPunct w:val="0"/>
        <w:autoSpaceDE w:val="0"/>
        <w:autoSpaceDN w:val="0"/>
        <w:adjustRightInd w:val="0"/>
        <w:jc w:val="both"/>
        <w:textAlignment w:val="baseline"/>
        <w:rPr>
          <w:rFonts w:ascii="Times New Roman" w:hAnsi="Times New Roman"/>
          <w:color w:val="000000" w:themeColor="text1"/>
        </w:rPr>
      </w:pPr>
    </w:p>
    <w:p w14:paraId="6599C00F" w14:textId="77777777" w:rsidR="001E5B71" w:rsidRPr="001E5B71" w:rsidRDefault="001E5B71" w:rsidP="001E5B71">
      <w:pPr>
        <w:overflowPunct w:val="0"/>
        <w:autoSpaceDE w:val="0"/>
        <w:autoSpaceDN w:val="0"/>
        <w:adjustRightInd w:val="0"/>
        <w:jc w:val="both"/>
        <w:textAlignment w:val="baseline"/>
        <w:rPr>
          <w:rFonts w:ascii="Times New Roman" w:hAnsi="Times New Roman"/>
          <w:color w:val="000000" w:themeColor="text1"/>
        </w:rPr>
      </w:pPr>
    </w:p>
    <w:p w14:paraId="5669DE3C" w14:textId="77777777" w:rsidR="001E5B71" w:rsidRPr="001E5B71" w:rsidRDefault="001E5B71" w:rsidP="001E5B71">
      <w:pPr>
        <w:overflowPunct w:val="0"/>
        <w:autoSpaceDE w:val="0"/>
        <w:autoSpaceDN w:val="0"/>
        <w:adjustRightInd w:val="0"/>
        <w:jc w:val="both"/>
        <w:textAlignment w:val="baseline"/>
        <w:rPr>
          <w:rFonts w:ascii="Times New Roman" w:hAnsi="Times New Roman"/>
          <w:color w:val="000000" w:themeColor="text1"/>
        </w:rPr>
      </w:pPr>
    </w:p>
    <w:p w14:paraId="367F7505" w14:textId="77777777" w:rsidR="001E5B71" w:rsidRPr="001E5B71" w:rsidRDefault="001E5B71" w:rsidP="001E5B71">
      <w:pPr>
        <w:overflowPunct w:val="0"/>
        <w:autoSpaceDE w:val="0"/>
        <w:autoSpaceDN w:val="0"/>
        <w:adjustRightInd w:val="0"/>
        <w:jc w:val="both"/>
        <w:textAlignment w:val="baseline"/>
        <w:rPr>
          <w:rFonts w:ascii="Times New Roman" w:hAnsi="Times New Roman"/>
          <w:color w:val="000000" w:themeColor="text1"/>
        </w:rPr>
      </w:pPr>
    </w:p>
    <w:p w14:paraId="52B916C2" w14:textId="77777777" w:rsidR="001E5B71" w:rsidRPr="001E5B71" w:rsidRDefault="001E5B71" w:rsidP="001E5B71">
      <w:pPr>
        <w:overflowPunct w:val="0"/>
        <w:autoSpaceDE w:val="0"/>
        <w:autoSpaceDN w:val="0"/>
        <w:adjustRightInd w:val="0"/>
        <w:jc w:val="both"/>
        <w:textAlignment w:val="baseline"/>
        <w:rPr>
          <w:rFonts w:ascii="Times New Roman" w:hAnsi="Times New Roman"/>
          <w:color w:val="000000" w:themeColor="text1"/>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8"/>
        <w:gridCol w:w="1884"/>
        <w:gridCol w:w="3584"/>
      </w:tblGrid>
      <w:tr w:rsidR="001E5B71" w:rsidRPr="001E5B71" w14:paraId="2B2CF9E1" w14:textId="77777777" w:rsidTr="00BE5D4D">
        <w:tc>
          <w:tcPr>
            <w:tcW w:w="3681" w:type="dxa"/>
            <w:tcBorders>
              <w:top w:val="single" w:sz="4" w:space="0" w:color="auto"/>
            </w:tcBorders>
          </w:tcPr>
          <w:p w14:paraId="21AAF76E" w14:textId="77777777" w:rsidR="001E5B71" w:rsidRPr="001E5B71" w:rsidRDefault="001E5B71" w:rsidP="00BE5D4D">
            <w:pPr>
              <w:overflowPunct w:val="0"/>
              <w:autoSpaceDE w:val="0"/>
              <w:autoSpaceDN w:val="0"/>
              <w:adjustRightInd w:val="0"/>
              <w:jc w:val="center"/>
              <w:textAlignment w:val="baseline"/>
              <w:rPr>
                <w:rFonts w:ascii="Times New Roman" w:hAnsi="Times New Roman"/>
                <w:b/>
                <w:color w:val="000000" w:themeColor="text1"/>
              </w:rPr>
            </w:pPr>
            <w:r w:rsidRPr="001E5B71">
              <w:rPr>
                <w:rFonts w:ascii="Times New Roman" w:hAnsi="Times New Roman"/>
                <w:b/>
                <w:color w:val="000000" w:themeColor="text1"/>
              </w:rPr>
              <w:t>Megrendelő</w:t>
            </w:r>
          </w:p>
          <w:p w14:paraId="36E30077" w14:textId="77777777" w:rsidR="001E5B71" w:rsidRPr="001E5B71" w:rsidRDefault="001E5B71" w:rsidP="00BE5D4D">
            <w:pPr>
              <w:overflowPunct w:val="0"/>
              <w:autoSpaceDE w:val="0"/>
              <w:autoSpaceDN w:val="0"/>
              <w:adjustRightInd w:val="0"/>
              <w:jc w:val="center"/>
              <w:textAlignment w:val="baseline"/>
              <w:rPr>
                <w:rFonts w:ascii="Times New Roman" w:hAnsi="Times New Roman"/>
                <w:color w:val="000000" w:themeColor="text1"/>
              </w:rPr>
            </w:pPr>
            <w:r w:rsidRPr="001E5B71">
              <w:rPr>
                <w:rFonts w:ascii="Times New Roman" w:hAnsi="Times New Roman"/>
                <w:color w:val="000000" w:themeColor="text1"/>
              </w:rPr>
              <w:t>Diósd Város Önkormányzata</w:t>
            </w:r>
          </w:p>
          <w:p w14:paraId="6AADECF9" w14:textId="2D69022C" w:rsidR="00463104" w:rsidRDefault="00463104" w:rsidP="00BE5D4D">
            <w:pPr>
              <w:overflowPunct w:val="0"/>
              <w:autoSpaceDE w:val="0"/>
              <w:autoSpaceDN w:val="0"/>
              <w:adjustRightInd w:val="0"/>
              <w:jc w:val="center"/>
              <w:textAlignment w:val="baseline"/>
              <w:rPr>
                <w:rFonts w:ascii="Times New Roman" w:hAnsi="Times New Roman"/>
                <w:color w:val="000000" w:themeColor="text1"/>
              </w:rPr>
            </w:pPr>
            <w:r w:rsidRPr="00583D72">
              <w:rPr>
                <w:rFonts w:ascii="Times New Roman" w:hAnsi="Times New Roman"/>
                <w:color w:val="000000" w:themeColor="text1"/>
              </w:rPr>
              <w:t>Dizseri András</w:t>
            </w:r>
          </w:p>
          <w:p w14:paraId="3380EAAB" w14:textId="2B5B5A8F" w:rsidR="001E5B71" w:rsidRPr="001E5B71" w:rsidRDefault="001E5B71" w:rsidP="00BE5D4D">
            <w:pPr>
              <w:overflowPunct w:val="0"/>
              <w:autoSpaceDE w:val="0"/>
              <w:autoSpaceDN w:val="0"/>
              <w:adjustRightInd w:val="0"/>
              <w:jc w:val="center"/>
              <w:textAlignment w:val="baseline"/>
              <w:rPr>
                <w:rFonts w:ascii="Times New Roman" w:hAnsi="Times New Roman"/>
                <w:color w:val="000000" w:themeColor="text1"/>
              </w:rPr>
            </w:pPr>
            <w:r w:rsidRPr="001E5B71">
              <w:rPr>
                <w:rFonts w:ascii="Times New Roman" w:hAnsi="Times New Roman"/>
                <w:color w:val="000000" w:themeColor="text1"/>
              </w:rPr>
              <w:t>polgármester</w:t>
            </w:r>
          </w:p>
        </w:tc>
        <w:tc>
          <w:tcPr>
            <w:tcW w:w="1984" w:type="dxa"/>
          </w:tcPr>
          <w:p w14:paraId="73B76B66" w14:textId="77777777" w:rsidR="001E5B71" w:rsidRPr="001E5B71" w:rsidRDefault="001E5B71" w:rsidP="00BE5D4D">
            <w:pPr>
              <w:overflowPunct w:val="0"/>
              <w:autoSpaceDE w:val="0"/>
              <w:autoSpaceDN w:val="0"/>
              <w:adjustRightInd w:val="0"/>
              <w:jc w:val="both"/>
              <w:textAlignment w:val="baseline"/>
              <w:rPr>
                <w:rFonts w:ascii="Times New Roman" w:hAnsi="Times New Roman"/>
                <w:color w:val="000000" w:themeColor="text1"/>
              </w:rPr>
            </w:pPr>
          </w:p>
        </w:tc>
        <w:tc>
          <w:tcPr>
            <w:tcW w:w="3731" w:type="dxa"/>
            <w:tcBorders>
              <w:top w:val="single" w:sz="4" w:space="0" w:color="auto"/>
            </w:tcBorders>
          </w:tcPr>
          <w:p w14:paraId="5EA01A9E" w14:textId="77777777" w:rsidR="001E5B71" w:rsidRPr="001E5B71" w:rsidRDefault="001E5B71" w:rsidP="00BE5D4D">
            <w:pPr>
              <w:overflowPunct w:val="0"/>
              <w:autoSpaceDE w:val="0"/>
              <w:autoSpaceDN w:val="0"/>
              <w:adjustRightInd w:val="0"/>
              <w:jc w:val="center"/>
              <w:textAlignment w:val="baseline"/>
              <w:rPr>
                <w:rFonts w:ascii="Times New Roman" w:hAnsi="Times New Roman"/>
                <w:b/>
                <w:color w:val="000000" w:themeColor="text1"/>
              </w:rPr>
            </w:pPr>
            <w:r w:rsidRPr="001E5B71">
              <w:rPr>
                <w:rFonts w:ascii="Times New Roman" w:hAnsi="Times New Roman"/>
                <w:b/>
                <w:color w:val="000000" w:themeColor="text1"/>
              </w:rPr>
              <w:t>Vállalkozó</w:t>
            </w:r>
          </w:p>
          <w:p w14:paraId="3F2A1543" w14:textId="77777777" w:rsidR="001E5B71" w:rsidRPr="001E5B71" w:rsidRDefault="001E5B71" w:rsidP="00BE5D4D">
            <w:pPr>
              <w:overflowPunct w:val="0"/>
              <w:autoSpaceDE w:val="0"/>
              <w:autoSpaceDN w:val="0"/>
              <w:adjustRightInd w:val="0"/>
              <w:jc w:val="center"/>
              <w:textAlignment w:val="baseline"/>
              <w:rPr>
                <w:rFonts w:ascii="Times New Roman" w:hAnsi="Times New Roman"/>
                <w:color w:val="000000" w:themeColor="text1"/>
              </w:rPr>
            </w:pPr>
            <w:r w:rsidRPr="001E5B71">
              <w:rPr>
                <w:rFonts w:ascii="Times New Roman" w:hAnsi="Times New Roman"/>
                <w:color w:val="000000" w:themeColor="text1"/>
              </w:rPr>
              <w:t>…</w:t>
            </w:r>
          </w:p>
          <w:p w14:paraId="4C7E7A77" w14:textId="77777777" w:rsidR="001E5B71" w:rsidRPr="001E5B71" w:rsidRDefault="001E5B71" w:rsidP="00BE5D4D">
            <w:pPr>
              <w:overflowPunct w:val="0"/>
              <w:autoSpaceDE w:val="0"/>
              <w:autoSpaceDN w:val="0"/>
              <w:adjustRightInd w:val="0"/>
              <w:jc w:val="center"/>
              <w:textAlignment w:val="baseline"/>
              <w:rPr>
                <w:rFonts w:ascii="Times New Roman" w:hAnsi="Times New Roman"/>
                <w:color w:val="000000" w:themeColor="text1"/>
              </w:rPr>
            </w:pPr>
            <w:r w:rsidRPr="001E5B71">
              <w:rPr>
                <w:rFonts w:ascii="Times New Roman" w:hAnsi="Times New Roman"/>
                <w:color w:val="000000" w:themeColor="text1"/>
              </w:rPr>
              <w:t>…</w:t>
            </w:r>
          </w:p>
        </w:tc>
      </w:tr>
    </w:tbl>
    <w:p w14:paraId="777AEDA0" w14:textId="77777777" w:rsidR="001E5B71" w:rsidRPr="001E5B71" w:rsidRDefault="001E5B71" w:rsidP="001E5B71">
      <w:pPr>
        <w:widowControl w:val="0"/>
        <w:tabs>
          <w:tab w:val="left" w:pos="1134"/>
          <w:tab w:val="left" w:pos="3119"/>
        </w:tabs>
        <w:jc w:val="both"/>
        <w:rPr>
          <w:rFonts w:ascii="Times New Roman" w:hAnsi="Times New Roman"/>
          <w:color w:val="000000" w:themeColor="text1"/>
        </w:rPr>
      </w:pPr>
    </w:p>
    <w:p w14:paraId="41FAF881" w14:textId="77777777" w:rsidR="001E5B71" w:rsidRPr="001E5B71" w:rsidRDefault="001E5B71" w:rsidP="001E5B71">
      <w:pPr>
        <w:widowControl w:val="0"/>
        <w:tabs>
          <w:tab w:val="left" w:pos="1134"/>
          <w:tab w:val="left" w:pos="3119"/>
        </w:tabs>
        <w:jc w:val="both"/>
        <w:rPr>
          <w:rFonts w:ascii="Times New Roman" w:hAnsi="Times New Roman"/>
          <w:color w:val="000000" w:themeColor="text1"/>
        </w:rPr>
      </w:pPr>
    </w:p>
    <w:p w14:paraId="541C3D8F" w14:textId="3243FFC4" w:rsidR="001E5B71" w:rsidRPr="001E5B71" w:rsidRDefault="001E5B71" w:rsidP="001E5B71">
      <w:pPr>
        <w:widowControl w:val="0"/>
        <w:tabs>
          <w:tab w:val="left" w:pos="1134"/>
          <w:tab w:val="left" w:pos="3119"/>
        </w:tabs>
        <w:jc w:val="both"/>
        <w:rPr>
          <w:rFonts w:ascii="Times New Roman" w:hAnsi="Times New Roman"/>
          <w:color w:val="000000" w:themeColor="text1"/>
        </w:rPr>
      </w:pPr>
      <w:r w:rsidRPr="001E5B71">
        <w:rPr>
          <w:rFonts w:ascii="Times New Roman" w:hAnsi="Times New Roman"/>
          <w:color w:val="000000" w:themeColor="text1"/>
        </w:rPr>
        <w:t>Diósd, 20</w:t>
      </w:r>
      <w:r w:rsidR="00463104">
        <w:rPr>
          <w:rFonts w:ascii="Times New Roman" w:hAnsi="Times New Roman"/>
          <w:color w:val="000000" w:themeColor="text1"/>
        </w:rPr>
        <w:t>26</w:t>
      </w:r>
      <w:r w:rsidRPr="001E5B71">
        <w:rPr>
          <w:rFonts w:ascii="Times New Roman" w:hAnsi="Times New Roman"/>
          <w:color w:val="000000" w:themeColor="text1"/>
        </w:rPr>
        <w:t>. …………</w:t>
      </w:r>
    </w:p>
    <w:p w14:paraId="5A7288D7" w14:textId="77777777" w:rsidR="001E5B71" w:rsidRPr="001E5B71" w:rsidRDefault="001E5B71" w:rsidP="001E5B71">
      <w:pPr>
        <w:widowControl w:val="0"/>
        <w:tabs>
          <w:tab w:val="left" w:pos="1134"/>
          <w:tab w:val="left" w:pos="3119"/>
        </w:tabs>
        <w:jc w:val="both"/>
        <w:rPr>
          <w:rFonts w:ascii="Times New Roman" w:hAnsi="Times New Roman"/>
          <w:color w:val="000000" w:themeColor="text1"/>
        </w:rPr>
      </w:pPr>
    </w:p>
    <w:p w14:paraId="76F87D8A" w14:textId="77777777" w:rsidR="001E5B71" w:rsidRPr="001E5B71" w:rsidRDefault="001E5B71" w:rsidP="001E5B71">
      <w:pPr>
        <w:widowControl w:val="0"/>
        <w:tabs>
          <w:tab w:val="left" w:pos="1134"/>
          <w:tab w:val="left" w:pos="3119"/>
        </w:tabs>
        <w:jc w:val="both"/>
        <w:rPr>
          <w:rFonts w:ascii="Times New Roman" w:hAnsi="Times New Roman"/>
          <w:color w:val="000000" w:themeColor="text1"/>
        </w:rPr>
      </w:pPr>
    </w:p>
    <w:p w14:paraId="35F50461" w14:textId="77777777" w:rsidR="001E5B71" w:rsidRPr="001E5B71" w:rsidRDefault="001E5B71" w:rsidP="001E5B71">
      <w:pPr>
        <w:widowControl w:val="0"/>
        <w:tabs>
          <w:tab w:val="left" w:pos="1134"/>
          <w:tab w:val="left" w:pos="3119"/>
        </w:tabs>
        <w:jc w:val="both"/>
        <w:rPr>
          <w:rFonts w:ascii="Times New Roman" w:hAnsi="Times New Roman"/>
          <w:color w:val="000000" w:themeColor="text1"/>
        </w:rPr>
      </w:pPr>
    </w:p>
    <w:p w14:paraId="13B5D0C9" w14:textId="77777777" w:rsidR="001E5B71" w:rsidRPr="001E5B71" w:rsidRDefault="001E5B71" w:rsidP="001E5B71">
      <w:pPr>
        <w:widowControl w:val="0"/>
        <w:tabs>
          <w:tab w:val="left" w:pos="1134"/>
          <w:tab w:val="left" w:pos="3119"/>
        </w:tabs>
        <w:jc w:val="both"/>
        <w:rPr>
          <w:rFonts w:ascii="Times New Roman" w:hAnsi="Times New Roman"/>
          <w:color w:val="000000" w:themeColor="text1"/>
        </w:rPr>
      </w:pPr>
      <w:r w:rsidRPr="001E5B71">
        <w:rPr>
          <w:rFonts w:ascii="Times New Roman" w:hAnsi="Times New Roman"/>
          <w:color w:val="000000" w:themeColor="text1"/>
        </w:rPr>
        <w:t>Ellenjegyzem:</w:t>
      </w:r>
    </w:p>
    <w:p w14:paraId="411776CD" w14:textId="77777777" w:rsidR="001E5B71" w:rsidRPr="001E5B71" w:rsidRDefault="001E5B71" w:rsidP="001E5B71">
      <w:pPr>
        <w:rPr>
          <w:rFonts w:ascii="Times New Roman" w:hAnsi="Times New Roman"/>
          <w:color w:val="000000" w:themeColor="text1"/>
        </w:rPr>
      </w:pPr>
    </w:p>
    <w:p w14:paraId="3C3570C3" w14:textId="77777777" w:rsidR="001E5B71" w:rsidRPr="001E5B71" w:rsidRDefault="001E5B71" w:rsidP="001E5B71">
      <w:pPr>
        <w:rPr>
          <w:rFonts w:ascii="Times New Roman" w:hAnsi="Times New Roman"/>
          <w:color w:val="000000" w:themeColor="text1"/>
        </w:rPr>
      </w:pPr>
    </w:p>
    <w:p w14:paraId="6933BDF5" w14:textId="77777777" w:rsidR="001E5B71" w:rsidRPr="001E5B71" w:rsidRDefault="001E5B71" w:rsidP="001E5B71">
      <w:pPr>
        <w:rPr>
          <w:rFonts w:ascii="Times New Roman" w:hAnsi="Times New Roman"/>
          <w:color w:val="000000" w:themeColor="text1"/>
        </w:rPr>
      </w:pPr>
    </w:p>
    <w:p w14:paraId="010B4709" w14:textId="77777777" w:rsidR="001E5B71" w:rsidRPr="001E5B71" w:rsidRDefault="001E5B71" w:rsidP="001E5B71">
      <w:pPr>
        <w:rPr>
          <w:rFonts w:ascii="Times New Roman" w:hAnsi="Times New Roman"/>
        </w:rPr>
      </w:pPr>
      <w:r w:rsidRPr="001E5B71">
        <w:rPr>
          <w:rFonts w:ascii="Times New Roman" w:hAnsi="Times New Roman"/>
          <w:color w:val="000000" w:themeColor="text1"/>
        </w:rPr>
        <w:t>Jegyző</w:t>
      </w:r>
      <w:r w:rsidRPr="001E5B71" w:rsidDel="00DA254D">
        <w:rPr>
          <w:rFonts w:ascii="Times New Roman" w:hAnsi="Times New Roman"/>
        </w:rPr>
        <w:t xml:space="preserve"> </w:t>
      </w:r>
    </w:p>
    <w:p w14:paraId="28B0CE62" w14:textId="77777777" w:rsidR="001E5B71" w:rsidRPr="001E5B71" w:rsidRDefault="001E5B71" w:rsidP="001E5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1BC3079" w14:textId="77777777" w:rsidR="00B90C1B" w:rsidRPr="001E5B71" w:rsidRDefault="00B90C1B">
      <w:pPr>
        <w:rPr>
          <w:rFonts w:ascii="Times New Roman" w:hAnsi="Times New Roman"/>
        </w:rPr>
      </w:pPr>
    </w:p>
    <w:sectPr w:rsidR="00B90C1B" w:rsidRPr="001E5B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2F92" w14:textId="77777777" w:rsidR="004247F9" w:rsidRDefault="004247F9" w:rsidP="001E5B71">
      <w:r>
        <w:separator/>
      </w:r>
    </w:p>
  </w:endnote>
  <w:endnote w:type="continuationSeparator" w:id="0">
    <w:p w14:paraId="665F2AC2" w14:textId="77777777" w:rsidR="004247F9" w:rsidRDefault="004247F9" w:rsidP="001E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Pro-Semibold">
    <w:altName w:val="MS Gothic"/>
    <w:panose1 w:val="00000000000000000000"/>
    <w:charset w:val="80"/>
    <w:family w:val="swiss"/>
    <w:notTrueType/>
    <w:pitch w:val="default"/>
    <w:sig w:usb0="00000203"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843BA" w14:textId="77777777" w:rsidR="004247F9" w:rsidRDefault="004247F9" w:rsidP="001E5B71">
      <w:r>
        <w:separator/>
      </w:r>
    </w:p>
  </w:footnote>
  <w:footnote w:type="continuationSeparator" w:id="0">
    <w:p w14:paraId="0C7B21B3" w14:textId="77777777" w:rsidR="004247F9" w:rsidRDefault="004247F9" w:rsidP="001E5B71">
      <w:r>
        <w:continuationSeparator/>
      </w:r>
    </w:p>
  </w:footnote>
  <w:footnote w:id="1">
    <w:p w14:paraId="74416160" w14:textId="7138F95F" w:rsidR="00BF690F" w:rsidRDefault="00BF690F">
      <w:pPr>
        <w:pStyle w:val="Lbjegyzetszveg"/>
      </w:pPr>
      <w:r>
        <w:rPr>
          <w:rStyle w:val="Lbjegyzet-hivatkozs"/>
        </w:rPr>
        <w:footnoteRef/>
      </w:r>
      <w:r>
        <w:t xml:space="preserve"> </w:t>
      </w:r>
      <w:r w:rsidRPr="00BF690F">
        <w:rPr>
          <w:rFonts w:ascii="Times New Roman" w:hAnsi="Times New Roman" w:cs="Times New Roman"/>
        </w:rPr>
        <w:t>A Szerződés véglegesítésekor, a nyertes Ajánlattevő ajánlata alapján kerül rögzítésre.</w:t>
      </w:r>
    </w:p>
  </w:footnote>
  <w:footnote w:id="2">
    <w:p w14:paraId="21EA3C3A" w14:textId="77777777" w:rsidR="001E5B71" w:rsidRDefault="001E5B71" w:rsidP="001E5B71">
      <w:pPr>
        <w:pStyle w:val="Lbjegyzetszveg"/>
      </w:pPr>
      <w:r>
        <w:rPr>
          <w:rStyle w:val="Lbjegyzet-hivatkozs"/>
          <w:rFonts w:eastAsiaTheme="majorEastAsia"/>
        </w:rPr>
        <w:footnoteRef/>
      </w:r>
      <w:r>
        <w:t xml:space="preserve"> Szükség szerint módosítandó a szerződés tartalma, a feldolgozásra átadott személyes adatok érintetti köre alapján.</w:t>
      </w:r>
    </w:p>
  </w:footnote>
  <w:footnote w:id="3">
    <w:p w14:paraId="32154C02" w14:textId="77777777" w:rsidR="001E5B71" w:rsidRDefault="001E5B71" w:rsidP="001E5B71">
      <w:pPr>
        <w:pStyle w:val="Lbjegyzetszveg"/>
      </w:pPr>
      <w:r>
        <w:rPr>
          <w:rStyle w:val="Lbjegyzet-hivatkozs"/>
          <w:rFonts w:eastAsiaTheme="majorEastAsia"/>
        </w:rPr>
        <w:footnoteRef/>
      </w:r>
      <w:r>
        <w:t xml:space="preserve"> Szükség szerint módosítandó a szerződés tartalma, a feldolgozásra átadott személyes adatok alapján.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5D"/>
    <w:multiLevelType w:val="hybridMultilevel"/>
    <w:tmpl w:val="439047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A2801"/>
    <w:multiLevelType w:val="multilevel"/>
    <w:tmpl w:val="66BE13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4D464C0"/>
    <w:multiLevelType w:val="hybridMultilevel"/>
    <w:tmpl w:val="B56C6DC6"/>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0DE12318"/>
    <w:multiLevelType w:val="multilevel"/>
    <w:tmpl w:val="ECA2C370"/>
    <w:lvl w:ilvl="0">
      <w:start w:val="4"/>
      <w:numFmt w:val="decimal"/>
      <w:lvlText w:val="%1."/>
      <w:lvlJc w:val="left"/>
      <w:pPr>
        <w:ind w:left="360" w:hanging="360"/>
      </w:pPr>
      <w:rPr>
        <w:rFonts w:hint="default"/>
      </w:rPr>
    </w:lvl>
    <w:lvl w:ilvl="1">
      <w:start w:val="1"/>
      <w:numFmt w:val="decimal"/>
      <w:lvlText w:val="%1.%2."/>
      <w:lvlJc w:val="left"/>
      <w:pPr>
        <w:ind w:left="1072" w:hanging="360"/>
      </w:pPr>
      <w:rPr>
        <w:rFonts w:hint="default"/>
      </w:rPr>
    </w:lvl>
    <w:lvl w:ilvl="2">
      <w:start w:val="1"/>
      <w:numFmt w:val="lowerLetter"/>
      <w:lvlText w:val="%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4" w15:restartNumberingAfterBreak="0">
    <w:nsid w:val="153E28C3"/>
    <w:multiLevelType w:val="multilevel"/>
    <w:tmpl w:val="ECA2C370"/>
    <w:lvl w:ilvl="0">
      <w:start w:val="4"/>
      <w:numFmt w:val="decimal"/>
      <w:lvlText w:val="%1."/>
      <w:lvlJc w:val="left"/>
      <w:pPr>
        <w:ind w:left="360" w:hanging="360"/>
      </w:pPr>
      <w:rPr>
        <w:rFonts w:hint="default"/>
      </w:rPr>
    </w:lvl>
    <w:lvl w:ilvl="1">
      <w:start w:val="1"/>
      <w:numFmt w:val="decimal"/>
      <w:lvlText w:val="%1.%2."/>
      <w:lvlJc w:val="left"/>
      <w:pPr>
        <w:ind w:left="1072" w:hanging="360"/>
      </w:pPr>
      <w:rPr>
        <w:rFonts w:hint="default"/>
      </w:rPr>
    </w:lvl>
    <w:lvl w:ilvl="2">
      <w:start w:val="1"/>
      <w:numFmt w:val="lowerLetter"/>
      <w:lvlText w:val="%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5" w15:restartNumberingAfterBreak="0">
    <w:nsid w:val="1B456B82"/>
    <w:multiLevelType w:val="hybridMultilevel"/>
    <w:tmpl w:val="D41AAB9A"/>
    <w:lvl w:ilvl="0" w:tplc="C2107846">
      <w:start w:val="1"/>
      <w:numFmt w:val="decimal"/>
      <w:lvlText w:val="%1."/>
      <w:lvlJc w:val="left"/>
      <w:pPr>
        <w:ind w:left="720" w:hanging="360"/>
      </w:pPr>
      <w:rPr>
        <w:rFonts w:ascii="Times New Roman" w:eastAsia="MS Mincho"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D5278AD"/>
    <w:multiLevelType w:val="multilevel"/>
    <w:tmpl w:val="7B46B432"/>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7" w15:restartNumberingAfterBreak="0">
    <w:nsid w:val="1DF27341"/>
    <w:multiLevelType w:val="hybridMultilevel"/>
    <w:tmpl w:val="9D8A561A"/>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201A2DB3"/>
    <w:multiLevelType w:val="multilevel"/>
    <w:tmpl w:val="C51C5A1E"/>
    <w:lvl w:ilvl="0">
      <w:start w:val="4"/>
      <w:numFmt w:val="decimal"/>
      <w:lvlText w:val="%1."/>
      <w:lvlJc w:val="left"/>
      <w:pPr>
        <w:ind w:left="360" w:hanging="360"/>
      </w:pPr>
      <w:rPr>
        <w:rFonts w:hint="default"/>
      </w:rPr>
    </w:lvl>
    <w:lvl w:ilvl="1">
      <w:start w:val="1"/>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9" w15:restartNumberingAfterBreak="0">
    <w:nsid w:val="2171175F"/>
    <w:multiLevelType w:val="multilevel"/>
    <w:tmpl w:val="8BE2DDA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BC215A"/>
    <w:multiLevelType w:val="multilevel"/>
    <w:tmpl w:val="790C2E48"/>
    <w:lvl w:ilvl="0">
      <w:start w:val="20"/>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890591B"/>
    <w:multiLevelType w:val="multilevel"/>
    <w:tmpl w:val="7B46B432"/>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12" w15:restartNumberingAfterBreak="0">
    <w:nsid w:val="29D4777F"/>
    <w:multiLevelType w:val="hybridMultilevel"/>
    <w:tmpl w:val="D1F0626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9FF4B75"/>
    <w:multiLevelType w:val="hybridMultilevel"/>
    <w:tmpl w:val="3E86E51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ADA393B"/>
    <w:multiLevelType w:val="multilevel"/>
    <w:tmpl w:val="32DA356A"/>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232797"/>
    <w:multiLevelType w:val="hybridMultilevel"/>
    <w:tmpl w:val="FAFC5B94"/>
    <w:lvl w:ilvl="0" w:tplc="040E0017">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6" w15:restartNumberingAfterBreak="0">
    <w:nsid w:val="32F47CEC"/>
    <w:multiLevelType w:val="hybridMultilevel"/>
    <w:tmpl w:val="69708662"/>
    <w:lvl w:ilvl="0" w:tplc="264A39EA">
      <w:start w:val="4"/>
      <w:numFmt w:val="bullet"/>
      <w:lvlText w:val="-"/>
      <w:lvlJc w:val="left"/>
      <w:pPr>
        <w:ind w:left="1713" w:hanging="360"/>
      </w:pPr>
      <w:rPr>
        <w:rFonts w:ascii="Times New Roman" w:eastAsia="Times New Roman" w:hAnsi="Times New Roman" w:cs="Times New Roman" w:hint="default"/>
      </w:rPr>
    </w:lvl>
    <w:lvl w:ilvl="1" w:tplc="040E0003" w:tentative="1">
      <w:start w:val="1"/>
      <w:numFmt w:val="bullet"/>
      <w:lvlText w:val="o"/>
      <w:lvlJc w:val="left"/>
      <w:pPr>
        <w:ind w:left="2433" w:hanging="360"/>
      </w:pPr>
      <w:rPr>
        <w:rFonts w:ascii="Courier New" w:hAnsi="Courier New" w:cs="Courier New" w:hint="default"/>
      </w:rPr>
    </w:lvl>
    <w:lvl w:ilvl="2" w:tplc="040E0005" w:tentative="1">
      <w:start w:val="1"/>
      <w:numFmt w:val="bullet"/>
      <w:lvlText w:val=""/>
      <w:lvlJc w:val="left"/>
      <w:pPr>
        <w:ind w:left="3153" w:hanging="360"/>
      </w:pPr>
      <w:rPr>
        <w:rFonts w:ascii="Wingdings" w:hAnsi="Wingdings" w:hint="default"/>
      </w:rPr>
    </w:lvl>
    <w:lvl w:ilvl="3" w:tplc="040E0001" w:tentative="1">
      <w:start w:val="1"/>
      <w:numFmt w:val="bullet"/>
      <w:lvlText w:val=""/>
      <w:lvlJc w:val="left"/>
      <w:pPr>
        <w:ind w:left="3873" w:hanging="360"/>
      </w:pPr>
      <w:rPr>
        <w:rFonts w:ascii="Symbol" w:hAnsi="Symbol" w:hint="default"/>
      </w:rPr>
    </w:lvl>
    <w:lvl w:ilvl="4" w:tplc="040E0003" w:tentative="1">
      <w:start w:val="1"/>
      <w:numFmt w:val="bullet"/>
      <w:lvlText w:val="o"/>
      <w:lvlJc w:val="left"/>
      <w:pPr>
        <w:ind w:left="4593" w:hanging="360"/>
      </w:pPr>
      <w:rPr>
        <w:rFonts w:ascii="Courier New" w:hAnsi="Courier New" w:cs="Courier New" w:hint="default"/>
      </w:rPr>
    </w:lvl>
    <w:lvl w:ilvl="5" w:tplc="040E0005" w:tentative="1">
      <w:start w:val="1"/>
      <w:numFmt w:val="bullet"/>
      <w:lvlText w:val=""/>
      <w:lvlJc w:val="left"/>
      <w:pPr>
        <w:ind w:left="5313" w:hanging="360"/>
      </w:pPr>
      <w:rPr>
        <w:rFonts w:ascii="Wingdings" w:hAnsi="Wingdings" w:hint="default"/>
      </w:rPr>
    </w:lvl>
    <w:lvl w:ilvl="6" w:tplc="040E0001" w:tentative="1">
      <w:start w:val="1"/>
      <w:numFmt w:val="bullet"/>
      <w:lvlText w:val=""/>
      <w:lvlJc w:val="left"/>
      <w:pPr>
        <w:ind w:left="6033" w:hanging="360"/>
      </w:pPr>
      <w:rPr>
        <w:rFonts w:ascii="Symbol" w:hAnsi="Symbol" w:hint="default"/>
      </w:rPr>
    </w:lvl>
    <w:lvl w:ilvl="7" w:tplc="040E0003" w:tentative="1">
      <w:start w:val="1"/>
      <w:numFmt w:val="bullet"/>
      <w:lvlText w:val="o"/>
      <w:lvlJc w:val="left"/>
      <w:pPr>
        <w:ind w:left="6753" w:hanging="360"/>
      </w:pPr>
      <w:rPr>
        <w:rFonts w:ascii="Courier New" w:hAnsi="Courier New" w:cs="Courier New" w:hint="default"/>
      </w:rPr>
    </w:lvl>
    <w:lvl w:ilvl="8" w:tplc="040E0005" w:tentative="1">
      <w:start w:val="1"/>
      <w:numFmt w:val="bullet"/>
      <w:lvlText w:val=""/>
      <w:lvlJc w:val="left"/>
      <w:pPr>
        <w:ind w:left="7473" w:hanging="360"/>
      </w:pPr>
      <w:rPr>
        <w:rFonts w:ascii="Wingdings" w:hAnsi="Wingdings" w:hint="default"/>
      </w:rPr>
    </w:lvl>
  </w:abstractNum>
  <w:abstractNum w:abstractNumId="17" w15:restartNumberingAfterBreak="0">
    <w:nsid w:val="35AF4646"/>
    <w:multiLevelType w:val="hybridMultilevel"/>
    <w:tmpl w:val="EDEAC2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67E35B6"/>
    <w:multiLevelType w:val="hybridMultilevel"/>
    <w:tmpl w:val="3DF69B2E"/>
    <w:lvl w:ilvl="0" w:tplc="75CEBF44">
      <w:start w:val="131"/>
      <w:numFmt w:val="decimal"/>
      <w:lvlText w:val="%1."/>
      <w:lvlJc w:val="left"/>
      <w:pPr>
        <w:ind w:left="780" w:hanging="4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8D20EDE"/>
    <w:multiLevelType w:val="multilevel"/>
    <w:tmpl w:val="ECA2C370"/>
    <w:lvl w:ilvl="0">
      <w:start w:val="4"/>
      <w:numFmt w:val="decimal"/>
      <w:lvlText w:val="%1."/>
      <w:lvlJc w:val="left"/>
      <w:pPr>
        <w:ind w:left="360" w:hanging="360"/>
      </w:pPr>
      <w:rPr>
        <w:rFonts w:hint="default"/>
      </w:rPr>
    </w:lvl>
    <w:lvl w:ilvl="1">
      <w:start w:val="1"/>
      <w:numFmt w:val="decimal"/>
      <w:lvlText w:val="%1.%2."/>
      <w:lvlJc w:val="left"/>
      <w:pPr>
        <w:ind w:left="1072" w:hanging="360"/>
      </w:pPr>
      <w:rPr>
        <w:rFonts w:hint="default"/>
      </w:rPr>
    </w:lvl>
    <w:lvl w:ilvl="2">
      <w:start w:val="1"/>
      <w:numFmt w:val="lowerLetter"/>
      <w:lvlText w:val="%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20" w15:restartNumberingAfterBreak="0">
    <w:nsid w:val="3CA2502C"/>
    <w:multiLevelType w:val="multilevel"/>
    <w:tmpl w:val="9EF81E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1F6BD0"/>
    <w:multiLevelType w:val="hybridMultilevel"/>
    <w:tmpl w:val="A78C27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E335C0B"/>
    <w:multiLevelType w:val="multilevel"/>
    <w:tmpl w:val="7B46B432"/>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23" w15:restartNumberingAfterBreak="0">
    <w:nsid w:val="48076E50"/>
    <w:multiLevelType w:val="multilevel"/>
    <w:tmpl w:val="460A717A"/>
    <w:lvl w:ilvl="0">
      <w:start w:val="1"/>
      <w:numFmt w:val="upperRoman"/>
      <w:lvlText w:val="%1."/>
      <w:lvlJc w:val="left"/>
      <w:pPr>
        <w:ind w:left="1080" w:hanging="72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4" w15:restartNumberingAfterBreak="0">
    <w:nsid w:val="489C4D92"/>
    <w:multiLevelType w:val="hybridMultilevel"/>
    <w:tmpl w:val="60D0A9B4"/>
    <w:lvl w:ilvl="0" w:tplc="040E0017">
      <w:start w:val="1"/>
      <w:numFmt w:val="lowerLetter"/>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48A0686B"/>
    <w:multiLevelType w:val="hybridMultilevel"/>
    <w:tmpl w:val="D41AAB9A"/>
    <w:lvl w:ilvl="0" w:tplc="FFFFFFFF">
      <w:start w:val="1"/>
      <w:numFmt w:val="decimal"/>
      <w:lvlText w:val="%1."/>
      <w:lvlJc w:val="left"/>
      <w:pPr>
        <w:ind w:left="720" w:hanging="360"/>
      </w:pPr>
      <w:rPr>
        <w:rFonts w:ascii="Times New Roman" w:eastAsia="MS Mincho"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C60655"/>
    <w:multiLevelType w:val="multilevel"/>
    <w:tmpl w:val="2A5212A4"/>
    <w:lvl w:ilvl="0">
      <w:start w:val="4"/>
      <w:numFmt w:val="decimal"/>
      <w:lvlText w:val="%1."/>
      <w:lvlJc w:val="left"/>
      <w:pPr>
        <w:ind w:left="720" w:hanging="720"/>
      </w:pPr>
      <w:rPr>
        <w:rFonts w:hint="default"/>
      </w:rPr>
    </w:lvl>
    <w:lvl w:ilvl="1">
      <w:start w:val="3"/>
      <w:numFmt w:val="decimal"/>
      <w:lvlText w:val="%1.%2."/>
      <w:lvlJc w:val="left"/>
      <w:pPr>
        <w:ind w:left="1221" w:hanging="720"/>
      </w:pPr>
      <w:rPr>
        <w:rFonts w:hint="default"/>
      </w:rPr>
    </w:lvl>
    <w:lvl w:ilvl="2">
      <w:start w:val="3"/>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27" w15:restartNumberingAfterBreak="0">
    <w:nsid w:val="4A97446E"/>
    <w:multiLevelType w:val="hybridMultilevel"/>
    <w:tmpl w:val="00B0B1EE"/>
    <w:lvl w:ilvl="0" w:tplc="8FD6858C">
      <w:start w:val="1"/>
      <w:numFmt w:val="decimal"/>
      <w:lvlText w:val="%1."/>
      <w:lvlJc w:val="left"/>
      <w:pPr>
        <w:ind w:left="502" w:hanging="360"/>
      </w:pPr>
      <w:rPr>
        <w:rFonts w:ascii="Times New Roman" w:hAnsi="Times New Roman" w:cs="Times New Roman" w:hint="default"/>
        <w:i w:val="0"/>
        <w:sz w:val="24"/>
        <w:szCs w:val="24"/>
      </w:rPr>
    </w:lvl>
    <w:lvl w:ilvl="1" w:tplc="040E0019">
      <w:start w:val="1"/>
      <w:numFmt w:val="lowerLetter"/>
      <w:lvlText w:val="%2."/>
      <w:lvlJc w:val="left"/>
      <w:pPr>
        <w:ind w:left="1440" w:hanging="360"/>
      </w:pPr>
    </w:lvl>
    <w:lvl w:ilvl="2" w:tplc="187E1F24">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F6A48E5"/>
    <w:multiLevelType w:val="multilevel"/>
    <w:tmpl w:val="82F2F7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315F7D"/>
    <w:multiLevelType w:val="hybridMultilevel"/>
    <w:tmpl w:val="E6284D1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3203A6B"/>
    <w:multiLevelType w:val="hybridMultilevel"/>
    <w:tmpl w:val="EDEAC2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C143997"/>
    <w:multiLevelType w:val="hybridMultilevel"/>
    <w:tmpl w:val="CA244278"/>
    <w:lvl w:ilvl="0" w:tplc="6262E1FA">
      <w:start w:val="6"/>
      <w:numFmt w:val="bullet"/>
      <w:lvlText w:val="-"/>
      <w:lvlJc w:val="left"/>
      <w:pPr>
        <w:ind w:left="1432" w:hanging="360"/>
      </w:pPr>
      <w:rPr>
        <w:rFonts w:ascii="Times New Roman" w:eastAsiaTheme="minorHAnsi" w:hAnsi="Times New Roman" w:cs="Times New Roman" w:hint="default"/>
      </w:rPr>
    </w:lvl>
    <w:lvl w:ilvl="1" w:tplc="040E0003" w:tentative="1">
      <w:start w:val="1"/>
      <w:numFmt w:val="bullet"/>
      <w:lvlText w:val="o"/>
      <w:lvlJc w:val="left"/>
      <w:pPr>
        <w:ind w:left="2152" w:hanging="360"/>
      </w:pPr>
      <w:rPr>
        <w:rFonts w:ascii="Courier New" w:hAnsi="Courier New" w:cs="Courier New" w:hint="default"/>
      </w:rPr>
    </w:lvl>
    <w:lvl w:ilvl="2" w:tplc="040E0005" w:tentative="1">
      <w:start w:val="1"/>
      <w:numFmt w:val="bullet"/>
      <w:lvlText w:val=""/>
      <w:lvlJc w:val="left"/>
      <w:pPr>
        <w:ind w:left="2872" w:hanging="360"/>
      </w:pPr>
      <w:rPr>
        <w:rFonts w:ascii="Wingdings" w:hAnsi="Wingdings" w:hint="default"/>
      </w:rPr>
    </w:lvl>
    <w:lvl w:ilvl="3" w:tplc="040E0001" w:tentative="1">
      <w:start w:val="1"/>
      <w:numFmt w:val="bullet"/>
      <w:lvlText w:val=""/>
      <w:lvlJc w:val="left"/>
      <w:pPr>
        <w:ind w:left="3592" w:hanging="360"/>
      </w:pPr>
      <w:rPr>
        <w:rFonts w:ascii="Symbol" w:hAnsi="Symbol" w:hint="default"/>
      </w:rPr>
    </w:lvl>
    <w:lvl w:ilvl="4" w:tplc="040E0003" w:tentative="1">
      <w:start w:val="1"/>
      <w:numFmt w:val="bullet"/>
      <w:lvlText w:val="o"/>
      <w:lvlJc w:val="left"/>
      <w:pPr>
        <w:ind w:left="4312" w:hanging="360"/>
      </w:pPr>
      <w:rPr>
        <w:rFonts w:ascii="Courier New" w:hAnsi="Courier New" w:cs="Courier New" w:hint="default"/>
      </w:rPr>
    </w:lvl>
    <w:lvl w:ilvl="5" w:tplc="040E0005" w:tentative="1">
      <w:start w:val="1"/>
      <w:numFmt w:val="bullet"/>
      <w:lvlText w:val=""/>
      <w:lvlJc w:val="left"/>
      <w:pPr>
        <w:ind w:left="5032" w:hanging="360"/>
      </w:pPr>
      <w:rPr>
        <w:rFonts w:ascii="Wingdings" w:hAnsi="Wingdings" w:hint="default"/>
      </w:rPr>
    </w:lvl>
    <w:lvl w:ilvl="6" w:tplc="040E0001" w:tentative="1">
      <w:start w:val="1"/>
      <w:numFmt w:val="bullet"/>
      <w:lvlText w:val=""/>
      <w:lvlJc w:val="left"/>
      <w:pPr>
        <w:ind w:left="5752" w:hanging="360"/>
      </w:pPr>
      <w:rPr>
        <w:rFonts w:ascii="Symbol" w:hAnsi="Symbol" w:hint="default"/>
      </w:rPr>
    </w:lvl>
    <w:lvl w:ilvl="7" w:tplc="040E0003" w:tentative="1">
      <w:start w:val="1"/>
      <w:numFmt w:val="bullet"/>
      <w:lvlText w:val="o"/>
      <w:lvlJc w:val="left"/>
      <w:pPr>
        <w:ind w:left="6472" w:hanging="360"/>
      </w:pPr>
      <w:rPr>
        <w:rFonts w:ascii="Courier New" w:hAnsi="Courier New" w:cs="Courier New" w:hint="default"/>
      </w:rPr>
    </w:lvl>
    <w:lvl w:ilvl="8" w:tplc="040E0005" w:tentative="1">
      <w:start w:val="1"/>
      <w:numFmt w:val="bullet"/>
      <w:lvlText w:val=""/>
      <w:lvlJc w:val="left"/>
      <w:pPr>
        <w:ind w:left="7192" w:hanging="360"/>
      </w:pPr>
      <w:rPr>
        <w:rFonts w:ascii="Wingdings" w:hAnsi="Wingdings" w:hint="default"/>
      </w:rPr>
    </w:lvl>
  </w:abstractNum>
  <w:abstractNum w:abstractNumId="32" w15:restartNumberingAfterBreak="0">
    <w:nsid w:val="5C685A7B"/>
    <w:multiLevelType w:val="hybridMultilevel"/>
    <w:tmpl w:val="08120A8E"/>
    <w:lvl w:ilvl="0" w:tplc="6E7850EA">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2C26717"/>
    <w:multiLevelType w:val="multilevel"/>
    <w:tmpl w:val="040E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E60396"/>
    <w:multiLevelType w:val="multilevel"/>
    <w:tmpl w:val="7B46B432"/>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35" w15:restartNumberingAfterBreak="0">
    <w:nsid w:val="69C56621"/>
    <w:multiLevelType w:val="hybridMultilevel"/>
    <w:tmpl w:val="B56C6DC6"/>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6" w15:restartNumberingAfterBreak="0">
    <w:nsid w:val="6A4C27C6"/>
    <w:multiLevelType w:val="hybridMultilevel"/>
    <w:tmpl w:val="FE441E4A"/>
    <w:lvl w:ilvl="0" w:tplc="A26475FE">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7" w15:restartNumberingAfterBreak="0">
    <w:nsid w:val="6C566B7A"/>
    <w:multiLevelType w:val="multilevel"/>
    <w:tmpl w:val="EC24AFC4"/>
    <w:lvl w:ilvl="0">
      <w:start w:val="5"/>
      <w:numFmt w:val="decimal"/>
      <w:lvlText w:val="%1."/>
      <w:lvlJc w:val="left"/>
      <w:pPr>
        <w:ind w:left="360" w:hanging="360"/>
      </w:pPr>
      <w:rPr>
        <w:rFonts w:hint="default"/>
      </w:rPr>
    </w:lvl>
    <w:lvl w:ilvl="1">
      <w:start w:val="2"/>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ED64E45"/>
    <w:multiLevelType w:val="hybridMultilevel"/>
    <w:tmpl w:val="4B9E3E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8DA0D2A"/>
    <w:multiLevelType w:val="multilevel"/>
    <w:tmpl w:val="C51C5A1E"/>
    <w:lvl w:ilvl="0">
      <w:start w:val="4"/>
      <w:numFmt w:val="decimal"/>
      <w:lvlText w:val="%1."/>
      <w:lvlJc w:val="left"/>
      <w:pPr>
        <w:ind w:left="360" w:hanging="360"/>
      </w:pPr>
      <w:rPr>
        <w:rFonts w:hint="default"/>
      </w:rPr>
    </w:lvl>
    <w:lvl w:ilvl="1">
      <w:start w:val="1"/>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40" w15:restartNumberingAfterBreak="0">
    <w:nsid w:val="7CF17715"/>
    <w:multiLevelType w:val="multilevel"/>
    <w:tmpl w:val="7B46B432"/>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num w:numId="1" w16cid:durableId="323825979">
    <w:abstractNumId w:val="23"/>
  </w:num>
  <w:num w:numId="2" w16cid:durableId="795608753">
    <w:abstractNumId w:val="5"/>
  </w:num>
  <w:num w:numId="3" w16cid:durableId="1151360561">
    <w:abstractNumId w:val="15"/>
  </w:num>
  <w:num w:numId="4" w16cid:durableId="350491830">
    <w:abstractNumId w:val="27"/>
  </w:num>
  <w:num w:numId="5" w16cid:durableId="1669870976">
    <w:abstractNumId w:val="29"/>
  </w:num>
  <w:num w:numId="6" w16cid:durableId="197592153">
    <w:abstractNumId w:val="8"/>
  </w:num>
  <w:num w:numId="7" w16cid:durableId="1534608341">
    <w:abstractNumId w:val="24"/>
  </w:num>
  <w:num w:numId="8" w16cid:durableId="268784714">
    <w:abstractNumId w:val="13"/>
  </w:num>
  <w:num w:numId="9" w16cid:durableId="291178220">
    <w:abstractNumId w:val="33"/>
  </w:num>
  <w:num w:numId="10" w16cid:durableId="2119833404">
    <w:abstractNumId w:val="3"/>
  </w:num>
  <w:num w:numId="11" w16cid:durableId="1093017017">
    <w:abstractNumId w:val="26"/>
  </w:num>
  <w:num w:numId="12" w16cid:durableId="87821597">
    <w:abstractNumId w:val="19"/>
  </w:num>
  <w:num w:numId="13" w16cid:durableId="562524789">
    <w:abstractNumId w:val="4"/>
  </w:num>
  <w:num w:numId="14" w16cid:durableId="1678582562">
    <w:abstractNumId w:val="11"/>
  </w:num>
  <w:num w:numId="15" w16cid:durableId="1611931997">
    <w:abstractNumId w:val="6"/>
  </w:num>
  <w:num w:numId="16" w16cid:durableId="1303659432">
    <w:abstractNumId w:val="1"/>
  </w:num>
  <w:num w:numId="17" w16cid:durableId="708342718">
    <w:abstractNumId w:val="40"/>
  </w:num>
  <w:num w:numId="18" w16cid:durableId="548108246">
    <w:abstractNumId w:val="22"/>
  </w:num>
  <w:num w:numId="19" w16cid:durableId="1796098300">
    <w:abstractNumId w:val="34"/>
  </w:num>
  <w:num w:numId="20" w16cid:durableId="1016078930">
    <w:abstractNumId w:val="38"/>
  </w:num>
  <w:num w:numId="21" w16cid:durableId="426661151">
    <w:abstractNumId w:val="20"/>
  </w:num>
  <w:num w:numId="22" w16cid:durableId="1401631560">
    <w:abstractNumId w:val="21"/>
  </w:num>
  <w:num w:numId="23" w16cid:durableId="1473718489">
    <w:abstractNumId w:val="30"/>
  </w:num>
  <w:num w:numId="24" w16cid:durableId="1605653917">
    <w:abstractNumId w:val="2"/>
  </w:num>
  <w:num w:numId="25" w16cid:durableId="600139014">
    <w:abstractNumId w:val="35"/>
  </w:num>
  <w:num w:numId="26" w16cid:durableId="868224159">
    <w:abstractNumId w:val="7"/>
  </w:num>
  <w:num w:numId="27" w16cid:durableId="1201286794">
    <w:abstractNumId w:val="32"/>
  </w:num>
  <w:num w:numId="28" w16cid:durableId="2066637305">
    <w:abstractNumId w:val="0"/>
  </w:num>
  <w:num w:numId="29" w16cid:durableId="1691174471">
    <w:abstractNumId w:val="17"/>
  </w:num>
  <w:num w:numId="30" w16cid:durableId="1334801757">
    <w:abstractNumId w:val="36"/>
  </w:num>
  <w:num w:numId="31" w16cid:durableId="187332003">
    <w:abstractNumId w:val="31"/>
  </w:num>
  <w:num w:numId="32" w16cid:durableId="544829909">
    <w:abstractNumId w:val="25"/>
  </w:num>
  <w:num w:numId="33" w16cid:durableId="932855907">
    <w:abstractNumId w:val="12"/>
  </w:num>
  <w:num w:numId="34" w16cid:durableId="1113326274">
    <w:abstractNumId w:val="39"/>
  </w:num>
  <w:num w:numId="35" w16cid:durableId="2141879892">
    <w:abstractNumId w:val="14"/>
  </w:num>
  <w:num w:numId="36" w16cid:durableId="1895265043">
    <w:abstractNumId w:val="10"/>
  </w:num>
  <w:num w:numId="37" w16cid:durableId="246381172">
    <w:abstractNumId w:val="16"/>
  </w:num>
  <w:num w:numId="38" w16cid:durableId="1028144206">
    <w:abstractNumId w:val="37"/>
  </w:num>
  <w:num w:numId="39" w16cid:durableId="1144663366">
    <w:abstractNumId w:val="28"/>
  </w:num>
  <w:num w:numId="40" w16cid:durableId="1065375190">
    <w:abstractNumId w:val="18"/>
  </w:num>
  <w:num w:numId="41" w16cid:durableId="13797396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71"/>
    <w:rsid w:val="000346FB"/>
    <w:rsid w:val="0008229F"/>
    <w:rsid w:val="000A31C2"/>
    <w:rsid w:val="000B0386"/>
    <w:rsid w:val="000B49D6"/>
    <w:rsid w:val="00102EDB"/>
    <w:rsid w:val="00114D6E"/>
    <w:rsid w:val="00116497"/>
    <w:rsid w:val="00141C8F"/>
    <w:rsid w:val="001A3A60"/>
    <w:rsid w:val="001B3EAA"/>
    <w:rsid w:val="001E3A18"/>
    <w:rsid w:val="001E5B71"/>
    <w:rsid w:val="002126D4"/>
    <w:rsid w:val="002309F2"/>
    <w:rsid w:val="00240219"/>
    <w:rsid w:val="00246E01"/>
    <w:rsid w:val="00260BC6"/>
    <w:rsid w:val="0026126F"/>
    <w:rsid w:val="002B7AAE"/>
    <w:rsid w:val="002D659C"/>
    <w:rsid w:val="002F00A7"/>
    <w:rsid w:val="00330B4F"/>
    <w:rsid w:val="00351076"/>
    <w:rsid w:val="003760A7"/>
    <w:rsid w:val="00381B2A"/>
    <w:rsid w:val="00392C36"/>
    <w:rsid w:val="003F0EF8"/>
    <w:rsid w:val="00403D56"/>
    <w:rsid w:val="00404946"/>
    <w:rsid w:val="004247F9"/>
    <w:rsid w:val="004414DC"/>
    <w:rsid w:val="0045345A"/>
    <w:rsid w:val="00463104"/>
    <w:rsid w:val="00491755"/>
    <w:rsid w:val="004A6017"/>
    <w:rsid w:val="004A6482"/>
    <w:rsid w:val="004B0687"/>
    <w:rsid w:val="005503EA"/>
    <w:rsid w:val="0056472D"/>
    <w:rsid w:val="00574CCD"/>
    <w:rsid w:val="00583D72"/>
    <w:rsid w:val="0058699D"/>
    <w:rsid w:val="0059429D"/>
    <w:rsid w:val="005D4C4F"/>
    <w:rsid w:val="006101F1"/>
    <w:rsid w:val="00617962"/>
    <w:rsid w:val="00655234"/>
    <w:rsid w:val="006A0E46"/>
    <w:rsid w:val="006A1137"/>
    <w:rsid w:val="006B775F"/>
    <w:rsid w:val="006C7341"/>
    <w:rsid w:val="006D6238"/>
    <w:rsid w:val="00720614"/>
    <w:rsid w:val="00732465"/>
    <w:rsid w:val="0074513F"/>
    <w:rsid w:val="007A574F"/>
    <w:rsid w:val="007B613F"/>
    <w:rsid w:val="007B76AB"/>
    <w:rsid w:val="007C09B9"/>
    <w:rsid w:val="007C3DB7"/>
    <w:rsid w:val="007D1842"/>
    <w:rsid w:val="007D3C16"/>
    <w:rsid w:val="00814E4E"/>
    <w:rsid w:val="008270F1"/>
    <w:rsid w:val="008341DD"/>
    <w:rsid w:val="008470B7"/>
    <w:rsid w:val="008879AE"/>
    <w:rsid w:val="009128B3"/>
    <w:rsid w:val="00926D0B"/>
    <w:rsid w:val="009534CA"/>
    <w:rsid w:val="00976431"/>
    <w:rsid w:val="00987065"/>
    <w:rsid w:val="00987E46"/>
    <w:rsid w:val="00A15E5D"/>
    <w:rsid w:val="00A30628"/>
    <w:rsid w:val="00A51D18"/>
    <w:rsid w:val="00A6027C"/>
    <w:rsid w:val="00A66795"/>
    <w:rsid w:val="00A66914"/>
    <w:rsid w:val="00A9047C"/>
    <w:rsid w:val="00A9076A"/>
    <w:rsid w:val="00AA3F0C"/>
    <w:rsid w:val="00B04D7C"/>
    <w:rsid w:val="00B2633E"/>
    <w:rsid w:val="00B423D1"/>
    <w:rsid w:val="00B57DEC"/>
    <w:rsid w:val="00B7634E"/>
    <w:rsid w:val="00B90C1B"/>
    <w:rsid w:val="00BB0848"/>
    <w:rsid w:val="00BB3388"/>
    <w:rsid w:val="00BC00EF"/>
    <w:rsid w:val="00BF2CC0"/>
    <w:rsid w:val="00BF690F"/>
    <w:rsid w:val="00BF7E56"/>
    <w:rsid w:val="00C500F5"/>
    <w:rsid w:val="00C73DC5"/>
    <w:rsid w:val="00C84BEC"/>
    <w:rsid w:val="00CB7D74"/>
    <w:rsid w:val="00CC0221"/>
    <w:rsid w:val="00CC3ECA"/>
    <w:rsid w:val="00CC73C5"/>
    <w:rsid w:val="00CD4F11"/>
    <w:rsid w:val="00D01285"/>
    <w:rsid w:val="00D05B2A"/>
    <w:rsid w:val="00D20E38"/>
    <w:rsid w:val="00D350DC"/>
    <w:rsid w:val="00D76723"/>
    <w:rsid w:val="00D95CC4"/>
    <w:rsid w:val="00D978BA"/>
    <w:rsid w:val="00DF0FAA"/>
    <w:rsid w:val="00DF7D2C"/>
    <w:rsid w:val="00E04FF9"/>
    <w:rsid w:val="00E55897"/>
    <w:rsid w:val="00E609AF"/>
    <w:rsid w:val="00E63CBD"/>
    <w:rsid w:val="00E715B8"/>
    <w:rsid w:val="00EA68E7"/>
    <w:rsid w:val="00ED7C0A"/>
    <w:rsid w:val="00F04953"/>
    <w:rsid w:val="00F1270C"/>
    <w:rsid w:val="00F169E6"/>
    <w:rsid w:val="00F21623"/>
    <w:rsid w:val="00F25D5B"/>
    <w:rsid w:val="00F370B9"/>
    <w:rsid w:val="00F56812"/>
    <w:rsid w:val="00F7746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73D0"/>
  <w15:chartTrackingRefBased/>
  <w15:docId w15:val="{D7F8C9CF-D235-40A0-85E8-8084B2F2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E5B71"/>
    <w:pPr>
      <w:spacing w:after="0" w:line="240" w:lineRule="auto"/>
    </w:pPr>
    <w:rPr>
      <w:rFonts w:ascii="Comic Sans MS" w:eastAsia="Times New Roman" w:hAnsi="Comic Sans MS" w:cs="Times New Roman"/>
      <w:kern w:val="0"/>
      <w:lang w:eastAsia="hu-HU"/>
      <w14:ligatures w14:val="none"/>
    </w:rPr>
  </w:style>
  <w:style w:type="paragraph" w:styleId="Cmsor1">
    <w:name w:val="heading 1"/>
    <w:basedOn w:val="Norml"/>
    <w:next w:val="Norml"/>
    <w:link w:val="Cmsor1Char"/>
    <w:uiPriority w:val="9"/>
    <w:qFormat/>
    <w:rsid w:val="001E5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E5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E5B7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E5B7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E5B7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E5B71"/>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E5B71"/>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E5B71"/>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E5B71"/>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E5B7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E5B7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E5B7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E5B7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E5B7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E5B7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E5B7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E5B7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E5B71"/>
    <w:rPr>
      <w:rFonts w:eastAsiaTheme="majorEastAsia" w:cstheme="majorBidi"/>
      <w:color w:val="272727" w:themeColor="text1" w:themeTint="D8"/>
    </w:rPr>
  </w:style>
  <w:style w:type="paragraph" w:styleId="Cm">
    <w:name w:val="Title"/>
    <w:aliases w:val="Title Char,Cím Char1,Cím Char Char,Cím Char2,Cím Char Char1"/>
    <w:basedOn w:val="Norml"/>
    <w:next w:val="Norml"/>
    <w:link w:val="CmChar"/>
    <w:qFormat/>
    <w:rsid w:val="001E5B71"/>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aliases w:val="Title Char Char,Cím Char1 Char,Cím Char Char Char,Cím Char2 Char,Cím Char Char1 Char"/>
    <w:basedOn w:val="Bekezdsalapbettpusa"/>
    <w:link w:val="Cm"/>
    <w:uiPriority w:val="10"/>
    <w:rsid w:val="001E5B7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E5B7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E5B7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E5B71"/>
    <w:pPr>
      <w:spacing w:before="160"/>
      <w:jc w:val="center"/>
    </w:pPr>
    <w:rPr>
      <w:i/>
      <w:iCs/>
      <w:color w:val="404040" w:themeColor="text1" w:themeTint="BF"/>
    </w:rPr>
  </w:style>
  <w:style w:type="character" w:customStyle="1" w:styleId="IdzetChar">
    <w:name w:val="Idézet Char"/>
    <w:basedOn w:val="Bekezdsalapbettpusa"/>
    <w:link w:val="Idzet"/>
    <w:uiPriority w:val="29"/>
    <w:rsid w:val="001E5B71"/>
    <w:rPr>
      <w:i/>
      <w:iCs/>
      <w:color w:val="404040" w:themeColor="text1" w:themeTint="BF"/>
    </w:rPr>
  </w:style>
  <w:style w:type="paragraph" w:styleId="Listaszerbekezds">
    <w:name w:val="List Paragraph"/>
    <w:aliases w:val="Welt L,Bullet_1,Színes lista – 1. jelölőszín2,List Paragraph1,T Nem számozott lista,Listaszerﬠbekezd1,Listaszerﬠbekezd11,lista_2,Számozott lista 1,Eszeri felsorolás,Számozás,Listaszerű bekezdés 1. szint,List Paragraph à moi,Dot pt"/>
    <w:basedOn w:val="Norml"/>
    <w:link w:val="ListaszerbekezdsChar"/>
    <w:uiPriority w:val="34"/>
    <w:qFormat/>
    <w:rsid w:val="001E5B71"/>
    <w:pPr>
      <w:ind w:left="720"/>
      <w:contextualSpacing/>
    </w:pPr>
  </w:style>
  <w:style w:type="character" w:styleId="Erskiemels">
    <w:name w:val="Intense Emphasis"/>
    <w:basedOn w:val="Bekezdsalapbettpusa"/>
    <w:uiPriority w:val="21"/>
    <w:qFormat/>
    <w:rsid w:val="001E5B71"/>
    <w:rPr>
      <w:i/>
      <w:iCs/>
      <w:color w:val="0F4761" w:themeColor="accent1" w:themeShade="BF"/>
    </w:rPr>
  </w:style>
  <w:style w:type="paragraph" w:styleId="Kiemeltidzet">
    <w:name w:val="Intense Quote"/>
    <w:basedOn w:val="Norml"/>
    <w:next w:val="Norml"/>
    <w:link w:val="KiemeltidzetChar"/>
    <w:uiPriority w:val="30"/>
    <w:qFormat/>
    <w:rsid w:val="001E5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E5B71"/>
    <w:rPr>
      <w:i/>
      <w:iCs/>
      <w:color w:val="0F4761" w:themeColor="accent1" w:themeShade="BF"/>
    </w:rPr>
  </w:style>
  <w:style w:type="character" w:styleId="Ershivatkozs">
    <w:name w:val="Intense Reference"/>
    <w:basedOn w:val="Bekezdsalapbettpusa"/>
    <w:uiPriority w:val="32"/>
    <w:qFormat/>
    <w:rsid w:val="001E5B71"/>
    <w:rPr>
      <w:b/>
      <w:bCs/>
      <w:smallCaps/>
      <w:color w:val="0F4761" w:themeColor="accent1" w:themeShade="BF"/>
      <w:spacing w:val="5"/>
    </w:rPr>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Ch"/>
    <w:basedOn w:val="Norml"/>
    <w:link w:val="LbjegyzetszvegChar2"/>
    <w:uiPriority w:val="99"/>
    <w:rsid w:val="001E5B71"/>
    <w:rPr>
      <w:rFonts w:ascii="Arial" w:hAnsi="Arial" w:cs="Arial"/>
      <w:sz w:val="20"/>
      <w:szCs w:val="20"/>
    </w:rPr>
  </w:style>
  <w:style w:type="character" w:customStyle="1" w:styleId="LbjegyzetszvegChar">
    <w:name w:val="Lábjegyzetszöveg Char"/>
    <w:basedOn w:val="Bekezdsalapbettpusa"/>
    <w:uiPriority w:val="99"/>
    <w:semiHidden/>
    <w:rsid w:val="001E5B71"/>
    <w:rPr>
      <w:rFonts w:ascii="Comic Sans MS" w:eastAsia="Times New Roman" w:hAnsi="Comic Sans MS" w:cs="Times New Roman"/>
      <w:kern w:val="0"/>
      <w:sz w:val="20"/>
      <w:szCs w:val="20"/>
      <w:lang w:eastAsia="hu-HU"/>
      <w14:ligatures w14:val="none"/>
    </w:rPr>
  </w:style>
  <w:style w:type="character" w:styleId="Lbjegyzet-hivatkozs">
    <w:name w:val="footnote reference"/>
    <w:aliases w:val="Footnote symbol,BVI fnr,Times 10 Point,Exposant 3 Point,Footnote Reference Number, Exposant 3 Point"/>
    <w:uiPriority w:val="99"/>
    <w:rsid w:val="001E5B71"/>
    <w:rPr>
      <w:vertAlign w:val="superscript"/>
    </w:rPr>
  </w:style>
  <w:style w:type="table" w:styleId="Rcsostblzat">
    <w:name w:val="Table Grid"/>
    <w:basedOn w:val="Normltblzat"/>
    <w:uiPriority w:val="39"/>
    <w:rsid w:val="001E5B71"/>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B71"/>
    <w:pPr>
      <w:autoSpaceDE w:val="0"/>
      <w:autoSpaceDN w:val="0"/>
      <w:adjustRightInd w:val="0"/>
      <w:spacing w:after="0" w:line="240" w:lineRule="auto"/>
    </w:pPr>
    <w:rPr>
      <w:rFonts w:ascii="Times New Roman" w:eastAsia="Times New Roman" w:hAnsi="Times New Roman" w:cs="Times New Roman"/>
      <w:color w:val="000000"/>
      <w:kern w:val="0"/>
      <w:lang w:eastAsia="hu-HU"/>
      <w14:ligatures w14:val="none"/>
    </w:rPr>
  </w:style>
  <w:style w:type="character" w:customStyle="1" w:styleId="ListaszerbekezdsChar">
    <w:name w:val="Listaszerű bekezdés Char"/>
    <w:aliases w:val="Welt L Char,Bullet_1 Char,Színes lista – 1. jelölőszín2 Char,List Paragraph1 Char,T Nem számozott lista Char,Listaszerﬠbekezd1 Char,Listaszerﬠbekezd11 Char,lista_2 Char,Számozott lista 1 Char,Eszeri felsorolás Char,Dot pt Char"/>
    <w:link w:val="Listaszerbekezds"/>
    <w:uiPriority w:val="34"/>
    <w:qFormat/>
    <w:locked/>
    <w:rsid w:val="001E5B71"/>
  </w:style>
  <w:style w:type="character" w:customStyle="1" w:styleId="LbjegyzetszvegChar2">
    <w:name w:val="Lábjegyzetszöveg Char2"/>
    <w:aliases w:val="Lábjegyzetszöveg Char1 Char Char,Lábjegyzetszöveg Char Char Char Char,Footnote Char Char Char Char,Char1 Char Char Char Char,Footnote Char1 Char Char,Char1 Char1 Char Char,Footnote Char Char,Char1 Char Char,Ch Char"/>
    <w:link w:val="Lbjegyzetszveg"/>
    <w:uiPriority w:val="99"/>
    <w:locked/>
    <w:rsid w:val="001E5B71"/>
    <w:rPr>
      <w:rFonts w:ascii="Arial" w:eastAsia="Times New Roman" w:hAnsi="Arial" w:cs="Arial"/>
      <w:kern w:val="0"/>
      <w:sz w:val="20"/>
      <w:szCs w:val="20"/>
      <w:lang w:eastAsia="hu-HU"/>
      <w14:ligatures w14:val="none"/>
    </w:rPr>
  </w:style>
  <w:style w:type="character" w:customStyle="1" w:styleId="CmChar3">
    <w:name w:val="Cím Char3"/>
    <w:aliases w:val="Title Char Char1,Cím Char1 Char1,Cím Char Char Char1,Cím Char Char3,Cím Char2 Char1,Cím Char Char1 Char1"/>
    <w:basedOn w:val="Bekezdsalapbettpusa"/>
    <w:rsid w:val="001E5B71"/>
    <w:rPr>
      <w:rFonts w:ascii="Arial" w:hAnsi="Arial"/>
      <w:b/>
      <w:i/>
      <w:sz w:val="28"/>
    </w:rPr>
  </w:style>
  <w:style w:type="paragraph" w:customStyle="1" w:styleId="text-3mezera">
    <w:name w:val="text - 3 mezera"/>
    <w:basedOn w:val="Norml"/>
    <w:rsid w:val="001E5B71"/>
    <w:pPr>
      <w:widowControl w:val="0"/>
      <w:spacing w:before="60" w:line="240" w:lineRule="exact"/>
      <w:jc w:val="both"/>
    </w:pPr>
    <w:rPr>
      <w:rFonts w:ascii="Arial" w:eastAsia="SimSun" w:hAnsi="Arial" w:cs="Arial"/>
      <w:lang w:val="cs-CZ"/>
    </w:rPr>
  </w:style>
  <w:style w:type="character" w:customStyle="1" w:styleId="Szvegtrzs2">
    <w:name w:val="Szövegtörzs (2)_"/>
    <w:basedOn w:val="Bekezdsalapbettpusa"/>
    <w:link w:val="Szvegtrzs20"/>
    <w:rsid w:val="001E5B71"/>
    <w:rPr>
      <w:shd w:val="clear" w:color="auto" w:fill="FFFFFF"/>
    </w:rPr>
  </w:style>
  <w:style w:type="paragraph" w:customStyle="1" w:styleId="Szvegtrzs20">
    <w:name w:val="Szövegtörzs (2)"/>
    <w:basedOn w:val="Norml"/>
    <w:link w:val="Szvegtrzs2"/>
    <w:rsid w:val="001E5B71"/>
    <w:pPr>
      <w:widowControl w:val="0"/>
      <w:shd w:val="clear" w:color="auto" w:fill="FFFFFF"/>
      <w:spacing w:after="300" w:line="0" w:lineRule="atLeast"/>
      <w:ind w:hanging="740"/>
    </w:pPr>
    <w:rPr>
      <w:rFonts w:asciiTheme="minorHAnsi" w:eastAsiaTheme="minorHAnsi" w:hAnsiTheme="minorHAnsi" w:cstheme="minorBidi"/>
      <w:kern w:val="2"/>
      <w:lang w:eastAsia="en-US"/>
      <w14:ligatures w14:val="standardContextual"/>
    </w:rPr>
  </w:style>
  <w:style w:type="character" w:styleId="Hiperhivatkozs">
    <w:name w:val="Hyperlink"/>
    <w:semiHidden/>
    <w:rsid w:val="008879AE"/>
    <w:rPr>
      <w:color w:val="0000FF"/>
      <w:u w:val="single"/>
    </w:rPr>
  </w:style>
  <w:style w:type="paragraph" w:styleId="lfej">
    <w:name w:val="header"/>
    <w:aliases w:val="Header1,ƒl?fej,En-tête 1.1,h,Header/Footer,header odd,Hyphen,En-tete 1.1,En-tÍte 1.1,En-tOte 1.1,En-tÕte 1.1,En-t’te 1.1,En-títe 1.1,En-tÌte 1.1"/>
    <w:basedOn w:val="Norml"/>
    <w:link w:val="lfejChar"/>
    <w:uiPriority w:val="99"/>
    <w:rsid w:val="00E04FF9"/>
    <w:pPr>
      <w:tabs>
        <w:tab w:val="center" w:pos="4536"/>
        <w:tab w:val="right" w:pos="9072"/>
      </w:tabs>
    </w:pPr>
    <w:rPr>
      <w:rFonts w:ascii="Times New Roman" w:hAnsi="Times New Roman"/>
    </w:rPr>
  </w:style>
  <w:style w:type="character" w:customStyle="1" w:styleId="lfejChar">
    <w:name w:val="Élőfej Char"/>
    <w:aliases w:val="Header1 Char,ƒl?fej Char,En-tête 1.1 Char,h Char,Header/Footer Char,header odd Char,Hyphen Char,En-tete 1.1 Char,En-tÍte 1.1 Char,En-tOte 1.1 Char,En-tÕte 1.1 Char,En-t’te 1.1 Char,En-títe 1.1 Char,En-tÌte 1.1 Char"/>
    <w:basedOn w:val="Bekezdsalapbettpusa"/>
    <w:link w:val="lfej"/>
    <w:uiPriority w:val="99"/>
    <w:rsid w:val="00E04FF9"/>
    <w:rPr>
      <w:rFonts w:ascii="Times New Roman" w:eastAsia="Times New Roman" w:hAnsi="Times New Roman" w:cs="Times New Roman"/>
      <w:kern w:val="0"/>
      <w:lang w:eastAsia="hu-HU"/>
      <w14:ligatures w14:val="none"/>
    </w:rPr>
  </w:style>
  <w:style w:type="paragraph" w:styleId="Vltozat">
    <w:name w:val="Revision"/>
    <w:hidden/>
    <w:uiPriority w:val="99"/>
    <w:semiHidden/>
    <w:rsid w:val="00C500F5"/>
    <w:pPr>
      <w:spacing w:after="0" w:line="240" w:lineRule="auto"/>
    </w:pPr>
    <w:rPr>
      <w:rFonts w:ascii="Comic Sans MS" w:eastAsia="Times New Roman" w:hAnsi="Comic Sans MS" w:cs="Times New Roman"/>
      <w:kern w:val="0"/>
      <w:lang w:eastAsia="hu-HU"/>
      <w14:ligatures w14:val="none"/>
    </w:rPr>
  </w:style>
  <w:style w:type="character" w:styleId="Jegyzethivatkozs">
    <w:name w:val="annotation reference"/>
    <w:basedOn w:val="Bekezdsalapbettpusa"/>
    <w:uiPriority w:val="99"/>
    <w:semiHidden/>
    <w:unhideWhenUsed/>
    <w:rsid w:val="00260BC6"/>
    <w:rPr>
      <w:sz w:val="16"/>
      <w:szCs w:val="16"/>
    </w:rPr>
  </w:style>
  <w:style w:type="paragraph" w:styleId="Jegyzetszveg">
    <w:name w:val="annotation text"/>
    <w:basedOn w:val="Norml"/>
    <w:link w:val="JegyzetszvegChar"/>
    <w:uiPriority w:val="99"/>
    <w:semiHidden/>
    <w:unhideWhenUsed/>
    <w:rsid w:val="00260BC6"/>
    <w:rPr>
      <w:sz w:val="20"/>
      <w:szCs w:val="20"/>
    </w:rPr>
  </w:style>
  <w:style w:type="character" w:customStyle="1" w:styleId="JegyzetszvegChar">
    <w:name w:val="Jegyzetszöveg Char"/>
    <w:basedOn w:val="Bekezdsalapbettpusa"/>
    <w:link w:val="Jegyzetszveg"/>
    <w:uiPriority w:val="99"/>
    <w:semiHidden/>
    <w:rsid w:val="00260BC6"/>
    <w:rPr>
      <w:rFonts w:ascii="Comic Sans MS" w:eastAsia="Times New Roman" w:hAnsi="Comic Sans MS" w:cs="Times New Roman"/>
      <w:kern w:val="0"/>
      <w:sz w:val="20"/>
      <w:szCs w:val="20"/>
      <w:lang w:eastAsia="hu-HU"/>
      <w14:ligatures w14:val="none"/>
    </w:rPr>
  </w:style>
  <w:style w:type="paragraph" w:styleId="Megjegyzstrgya">
    <w:name w:val="annotation subject"/>
    <w:basedOn w:val="Jegyzetszveg"/>
    <w:next w:val="Jegyzetszveg"/>
    <w:link w:val="MegjegyzstrgyaChar"/>
    <w:uiPriority w:val="99"/>
    <w:semiHidden/>
    <w:unhideWhenUsed/>
    <w:rsid w:val="00260BC6"/>
    <w:rPr>
      <w:b/>
      <w:bCs/>
    </w:rPr>
  </w:style>
  <w:style w:type="character" w:customStyle="1" w:styleId="MegjegyzstrgyaChar">
    <w:name w:val="Megjegyzés tárgya Char"/>
    <w:basedOn w:val="JegyzetszvegChar"/>
    <w:link w:val="Megjegyzstrgya"/>
    <w:uiPriority w:val="99"/>
    <w:semiHidden/>
    <w:rsid w:val="00260BC6"/>
    <w:rPr>
      <w:rFonts w:ascii="Comic Sans MS" w:eastAsia="Times New Roman" w:hAnsi="Comic Sans MS" w:cs="Times New Roman"/>
      <w:b/>
      <w:bCs/>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h.hu/stadat_files/ara/hu/ara0005.html%20t&#225;bl&#225;zat%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sh.hu/stadat_files/ara/hu/ara0005.html" TargetMode="External"/><Relationship Id="rId4" Type="http://schemas.openxmlformats.org/officeDocument/2006/relationships/settings" Target="settings.xml"/><Relationship Id="rId9" Type="http://schemas.openxmlformats.org/officeDocument/2006/relationships/hyperlink" Target="https://www.ksh.hu/stadat_files/mun/hu/mun0200.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D391B-9A46-4C34-A886-434B6FDF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8238</Words>
  <Characters>56844</Characters>
  <Application>Microsoft Office Word</Application>
  <DocSecurity>0</DocSecurity>
  <Lines>473</Lines>
  <Paragraphs>129</Paragraphs>
  <ScaleCrop>false</ScaleCrop>
  <HeadingPairs>
    <vt:vector size="2" baseType="variant">
      <vt:variant>
        <vt:lpstr>Cím</vt:lpstr>
      </vt:variant>
      <vt:variant>
        <vt:i4>1</vt:i4>
      </vt:variant>
    </vt:vector>
  </HeadingPairs>
  <TitlesOfParts>
    <vt:vector size="1" baseType="lpstr">
      <vt:lpstr/>
    </vt:vector>
  </TitlesOfParts>
  <Company>PTE</Company>
  <LinksUpToDate>false</LinksUpToDate>
  <CharactersWithSpaces>64953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Horváth-Tóth Veronika</dc:creator>
  <cp:keywords/>
  <dc:description/>
  <cp:lastModifiedBy>Horváth-Tóth Veronika</cp:lastModifiedBy>
  <cp:revision>71</cp:revision>
  <dcterms:created xsi:type="dcterms:W3CDTF">2026-05-09T17:47:00Z</dcterms:created>
  <dcterms:modified xsi:type="dcterms:W3CDTF">2026-05-18T18:39:00Z</dcterms:modified>
</cp:coreProperties>
</file>